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AA" w:rsidRPr="00CC1167" w:rsidRDefault="00BC1712" w:rsidP="005950AA">
      <w:pPr>
        <w:jc w:val="center"/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color w:val="002060"/>
          <w:sz w:val="32"/>
          <w:szCs w:val="32"/>
          <w:rtl/>
          <w:lang w:eastAsia="fr-F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6731635</wp:posOffset>
            </wp:positionH>
            <wp:positionV relativeFrom="paragraph">
              <wp:posOffset>-236220</wp:posOffset>
            </wp:positionV>
            <wp:extent cx="345440" cy="359410"/>
            <wp:effectExtent l="1905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Arabic Typesetting"/>
          <w:b/>
          <w:bCs/>
          <w:noProof/>
          <w:color w:val="002060"/>
          <w:sz w:val="32"/>
          <w:szCs w:val="32"/>
          <w:rtl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732155</wp:posOffset>
            </wp:positionH>
            <wp:positionV relativeFrom="paragraph">
              <wp:posOffset>-236220</wp:posOffset>
            </wp:positionV>
            <wp:extent cx="345440" cy="359410"/>
            <wp:effectExtent l="1905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167" w:rsidRPr="00CC116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>الجمهورية الجزائرية الديمقراطية الشعبية</w:t>
      </w:r>
    </w:p>
    <w:p w:rsidR="00CC1167" w:rsidRDefault="00CC1167" w:rsidP="00CC1167">
      <w:pPr>
        <w:spacing w:after="0" w:line="240" w:lineRule="auto"/>
        <w:jc w:val="right"/>
        <w:rPr>
          <w:color w:val="002060"/>
          <w:rtl/>
        </w:rPr>
      </w:pPr>
      <w:r>
        <w:rPr>
          <w:rFonts w:hint="cs"/>
          <w:color w:val="002060"/>
          <w:rtl/>
        </w:rPr>
        <w:t>وزارة التعليم العالي والبحث العلمي</w:t>
      </w:r>
    </w:p>
    <w:p w:rsidR="00CC1167" w:rsidRDefault="00CC1167" w:rsidP="00CC1167">
      <w:pPr>
        <w:spacing w:after="0" w:line="240" w:lineRule="auto"/>
        <w:jc w:val="right"/>
        <w:rPr>
          <w:color w:val="002060"/>
          <w:rtl/>
        </w:rPr>
      </w:pPr>
      <w:r>
        <w:rPr>
          <w:rFonts w:hint="cs"/>
          <w:color w:val="002060"/>
          <w:rtl/>
        </w:rPr>
        <w:t xml:space="preserve">جامعة ابن خلدون </w:t>
      </w:r>
      <w:r>
        <w:rPr>
          <w:color w:val="002060"/>
          <w:rtl/>
        </w:rPr>
        <w:t>–</w:t>
      </w:r>
      <w:proofErr w:type="spellStart"/>
      <w:r>
        <w:rPr>
          <w:rFonts w:hint="cs"/>
          <w:color w:val="002060"/>
          <w:rtl/>
        </w:rPr>
        <w:t>تيارت</w:t>
      </w:r>
      <w:proofErr w:type="spellEnd"/>
      <w:r>
        <w:rPr>
          <w:rFonts w:hint="cs"/>
          <w:color w:val="002060"/>
          <w:rtl/>
        </w:rPr>
        <w:t>-</w:t>
      </w:r>
    </w:p>
    <w:p w:rsidR="00CC1167" w:rsidRDefault="00CC1167" w:rsidP="00CC1167">
      <w:pPr>
        <w:spacing w:after="0" w:line="240" w:lineRule="auto"/>
        <w:jc w:val="right"/>
        <w:rPr>
          <w:color w:val="002060"/>
          <w:rtl/>
        </w:rPr>
      </w:pPr>
      <w:r>
        <w:rPr>
          <w:rFonts w:hint="cs"/>
          <w:color w:val="002060"/>
          <w:rtl/>
        </w:rPr>
        <w:t>كلية علوم الطبيعة والحياة</w:t>
      </w:r>
    </w:p>
    <w:p w:rsidR="00822BC5" w:rsidRDefault="00822BC5" w:rsidP="00CC1167">
      <w:pPr>
        <w:spacing w:after="0" w:line="240" w:lineRule="auto"/>
        <w:jc w:val="right"/>
        <w:rPr>
          <w:color w:val="002060"/>
          <w:rtl/>
        </w:rPr>
      </w:pPr>
    </w:p>
    <w:p w:rsidR="00822BC5" w:rsidRDefault="00822BC5" w:rsidP="00CC1167">
      <w:pPr>
        <w:spacing w:after="0" w:line="240" w:lineRule="auto"/>
        <w:jc w:val="right"/>
        <w:rPr>
          <w:color w:val="002060"/>
          <w:rtl/>
        </w:rPr>
      </w:pPr>
    </w:p>
    <w:p w:rsidR="00CC1167" w:rsidRDefault="00614A9A" w:rsidP="00822BC5">
      <w:pPr>
        <w:jc w:val="center"/>
        <w:rPr>
          <w:color w:val="002060"/>
          <w:rtl/>
        </w:rPr>
      </w:pPr>
      <w:r w:rsidRPr="00614A9A">
        <w:rPr>
          <w:color w:val="0020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3pt;height:21.25pt" fillcolor="#002060" strokecolor="#002060">
            <v:shadow on="t" color="#b2b2b2" opacity="52429f" offset="3pt"/>
            <v:textpath style="font-family:&quot;Times New Roman&quot;;v-text-kern:t" trim="t" fitpath="t" string="رزنامة إعادة التسجيل للموسم الجامعي 2026-2027"/>
          </v:shape>
        </w:pict>
      </w:r>
    </w:p>
    <w:tbl>
      <w:tblPr>
        <w:tblStyle w:val="Grilledutableau"/>
        <w:tblpPr w:leftFromText="141" w:rightFromText="141" w:vertAnchor="page" w:horzAnchor="margin" w:tblpXSpec="center" w:tblpY="3730"/>
        <w:tblW w:w="0" w:type="auto"/>
        <w:tblLook w:val="04A0"/>
      </w:tblPr>
      <w:tblGrid>
        <w:gridCol w:w="2041"/>
        <w:gridCol w:w="5350"/>
      </w:tblGrid>
      <w:tr w:rsidR="00822BC5" w:rsidRPr="005950AA" w:rsidTr="00822BC5">
        <w:trPr>
          <w:trHeight w:val="1396"/>
        </w:trPr>
        <w:tc>
          <w:tcPr>
            <w:tcW w:w="2041" w:type="dxa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  <w:vAlign w:val="center"/>
          </w:tcPr>
          <w:p w:rsidR="00822BC5" w:rsidRPr="00CC1167" w:rsidRDefault="00822BC5" w:rsidP="00822BC5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CC1167">
              <w:rPr>
                <w:rFonts w:asciiTheme="majorBidi" w:hAnsiTheme="majorBidi" w:cstheme="majorBidi"/>
                <w:color w:val="FF0000"/>
                <w:rtl/>
              </w:rPr>
              <w:t>الاثنين 13 جويلية 2026</w:t>
            </w:r>
          </w:p>
        </w:tc>
        <w:tc>
          <w:tcPr>
            <w:tcW w:w="5350" w:type="dxa"/>
            <w:tcBorders>
              <w:top w:val="single" w:sz="12" w:space="0" w:color="002060"/>
              <w:left w:val="single" w:sz="12" w:space="0" w:color="FF0000"/>
              <w:bottom w:val="single" w:sz="12" w:space="0" w:color="002060"/>
              <w:right w:val="single" w:sz="12" w:space="0" w:color="002060"/>
            </w:tcBorders>
            <w:vAlign w:val="center"/>
          </w:tcPr>
          <w:p w:rsidR="00822BC5" w:rsidRPr="00CC1167" w:rsidRDefault="00822BC5" w:rsidP="00822BC5">
            <w:pPr>
              <w:jc w:val="right"/>
              <w:rPr>
                <w:rFonts w:asciiTheme="majorBidi" w:hAnsiTheme="majorBidi" w:cstheme="majorBidi"/>
                <w:color w:val="002060"/>
                <w:rtl/>
                <w:lang w:bidi="ar-DZ"/>
              </w:rPr>
            </w:pPr>
            <w:r w:rsidRPr="00CC1167">
              <w:rPr>
                <w:rFonts w:asciiTheme="majorBidi" w:hAnsiTheme="majorBidi" w:cstheme="majorBidi"/>
                <w:color w:val="002060"/>
                <w:rtl/>
                <w:lang w:bidi="ar-DZ"/>
              </w:rPr>
              <w:t xml:space="preserve">بداية دفع رسوم إعادة </w:t>
            </w:r>
            <w:r w:rsidRPr="00CC1167">
              <w:rPr>
                <w:rFonts w:asciiTheme="majorBidi" w:hAnsiTheme="majorBidi" w:cstheme="majorBidi" w:hint="cs"/>
                <w:color w:val="002060"/>
                <w:rtl/>
                <w:lang w:bidi="ar-DZ"/>
              </w:rPr>
              <w:t>التسجيل</w:t>
            </w:r>
            <w:r w:rsidRPr="00CC1167">
              <w:rPr>
                <w:rFonts w:asciiTheme="majorBidi" w:hAnsiTheme="majorBidi" w:cstheme="majorBidi"/>
                <w:color w:val="002060"/>
                <w:rtl/>
                <w:lang w:bidi="ar-DZ"/>
              </w:rPr>
              <w:t xml:space="preserve"> البيداغوجي للم</w:t>
            </w:r>
            <w:r w:rsidRPr="00CC1167">
              <w:rPr>
                <w:rFonts w:asciiTheme="majorBidi" w:hAnsiTheme="majorBidi" w:cstheme="majorBidi" w:hint="cs"/>
                <w:color w:val="002060"/>
                <w:rtl/>
                <w:lang w:bidi="ar-DZ"/>
              </w:rPr>
              <w:t>و</w:t>
            </w:r>
            <w:r w:rsidRPr="00CC1167">
              <w:rPr>
                <w:rFonts w:asciiTheme="majorBidi" w:hAnsiTheme="majorBidi" w:cstheme="majorBidi"/>
                <w:color w:val="002060"/>
                <w:rtl/>
                <w:lang w:bidi="ar-DZ"/>
              </w:rPr>
              <w:t xml:space="preserve">سم </w:t>
            </w:r>
            <w:r w:rsidRPr="005950AA">
              <w:rPr>
                <w:rFonts w:hint="cs"/>
                <w:color w:val="002060"/>
                <w:rtl/>
              </w:rPr>
              <w:t xml:space="preserve">الجامعي </w:t>
            </w:r>
            <w:r w:rsidRPr="00CC1167">
              <w:rPr>
                <w:rFonts w:asciiTheme="majorBidi" w:hAnsiTheme="majorBidi" w:cstheme="majorBidi"/>
                <w:color w:val="002060"/>
                <w:rtl/>
                <w:lang w:bidi="ar-DZ"/>
              </w:rPr>
              <w:t>2026-2027</w:t>
            </w:r>
          </w:p>
        </w:tc>
      </w:tr>
      <w:tr w:rsidR="00822BC5" w:rsidRPr="005950AA" w:rsidTr="00822BC5">
        <w:trPr>
          <w:trHeight w:val="1428"/>
        </w:trPr>
        <w:tc>
          <w:tcPr>
            <w:tcW w:w="20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822BC5" w:rsidRPr="00CC1167" w:rsidRDefault="00822BC5" w:rsidP="00822BC5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CC1167">
              <w:rPr>
                <w:rFonts w:asciiTheme="majorBidi" w:hAnsiTheme="majorBidi" w:cstheme="majorBidi"/>
                <w:color w:val="FF0000"/>
                <w:rtl/>
              </w:rPr>
              <w:t>السبت 25 جويلية 2026</w:t>
            </w:r>
          </w:p>
        </w:tc>
        <w:tc>
          <w:tcPr>
            <w:tcW w:w="5350" w:type="dxa"/>
            <w:tcBorders>
              <w:top w:val="single" w:sz="12" w:space="0" w:color="002060"/>
              <w:left w:val="single" w:sz="12" w:space="0" w:color="FF0000"/>
              <w:bottom w:val="single" w:sz="12" w:space="0" w:color="002060"/>
              <w:right w:val="single" w:sz="12" w:space="0" w:color="002060"/>
            </w:tcBorders>
            <w:vAlign w:val="center"/>
          </w:tcPr>
          <w:p w:rsidR="00822BC5" w:rsidRPr="00CC1167" w:rsidRDefault="00822BC5" w:rsidP="00822BC5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00CC1167">
              <w:rPr>
                <w:rFonts w:asciiTheme="majorBidi" w:hAnsiTheme="majorBidi" w:cstheme="majorBidi"/>
                <w:color w:val="002060"/>
                <w:rtl/>
              </w:rPr>
              <w:t>آخر أجل للدفع الالكتروني</w:t>
            </w:r>
            <w:r>
              <w:rPr>
                <w:rFonts w:asciiTheme="majorBidi" w:hAnsiTheme="majorBidi" w:cstheme="majorBidi" w:hint="cs"/>
                <w:color w:val="002060"/>
                <w:rtl/>
              </w:rPr>
              <w:t xml:space="preserve"> وإلغاء تفعيل جميع حسابات الطلبة الجامعيين على النظام </w:t>
            </w:r>
            <w:r w:rsidR="008F686F">
              <w:rPr>
                <w:rFonts w:asciiTheme="majorBidi" w:hAnsiTheme="majorBidi" w:cstheme="majorBidi" w:hint="cs"/>
                <w:color w:val="002060"/>
                <w:rtl/>
              </w:rPr>
              <w:t>ألمعلوماتي</w:t>
            </w:r>
            <w:r>
              <w:rPr>
                <w:rFonts w:asciiTheme="majorBidi" w:hAnsiTheme="majorBidi" w:cstheme="majorBidi" w:hint="cs"/>
                <w:color w:val="002060"/>
                <w:rtl/>
              </w:rPr>
              <w:t xml:space="preserve"> بروغرس</w:t>
            </w:r>
            <w:r w:rsidRPr="00CC1167">
              <w:rPr>
                <w:rFonts w:asciiTheme="majorBidi" w:hAnsiTheme="majorBidi" w:cstheme="majorBidi"/>
                <w:color w:val="002060"/>
                <w:rtl/>
              </w:rPr>
              <w:t xml:space="preserve"> </w:t>
            </w:r>
          </w:p>
        </w:tc>
      </w:tr>
    </w:tbl>
    <w:p w:rsidR="005950AA" w:rsidRDefault="005950AA" w:rsidP="005950AA">
      <w:pPr>
        <w:jc w:val="center"/>
        <w:rPr>
          <w:color w:val="002060"/>
          <w:rtl/>
        </w:rPr>
      </w:pPr>
    </w:p>
    <w:p w:rsidR="005950AA" w:rsidRDefault="005950AA" w:rsidP="005950AA">
      <w:pPr>
        <w:jc w:val="center"/>
        <w:rPr>
          <w:color w:val="002060"/>
          <w:rtl/>
        </w:rPr>
      </w:pPr>
    </w:p>
    <w:p w:rsidR="005950AA" w:rsidRDefault="005950AA" w:rsidP="005950AA">
      <w:pPr>
        <w:jc w:val="center"/>
        <w:rPr>
          <w:color w:val="002060"/>
          <w:rtl/>
        </w:rPr>
      </w:pPr>
    </w:p>
    <w:p w:rsidR="005950AA" w:rsidRDefault="005950AA" w:rsidP="005950AA">
      <w:pPr>
        <w:jc w:val="center"/>
        <w:rPr>
          <w:color w:val="002060"/>
          <w:rtl/>
        </w:rPr>
      </w:pPr>
    </w:p>
    <w:p w:rsidR="005950AA" w:rsidRDefault="005950AA" w:rsidP="005950AA">
      <w:pPr>
        <w:jc w:val="center"/>
        <w:rPr>
          <w:color w:val="002060"/>
          <w:rtl/>
        </w:rPr>
      </w:pPr>
    </w:p>
    <w:p w:rsidR="005950AA" w:rsidRPr="00BC1712" w:rsidRDefault="005950AA" w:rsidP="005950AA">
      <w:pPr>
        <w:jc w:val="center"/>
        <w:rPr>
          <w:color w:val="002060"/>
          <w:sz w:val="10"/>
          <w:szCs w:val="10"/>
          <w:rtl/>
        </w:rPr>
      </w:pPr>
    </w:p>
    <w:p w:rsidR="005950AA" w:rsidRDefault="005950AA" w:rsidP="005950AA">
      <w:pPr>
        <w:jc w:val="center"/>
        <w:rPr>
          <w:color w:val="002060"/>
          <w:rtl/>
        </w:rPr>
      </w:pPr>
    </w:p>
    <w:p w:rsidR="005950AA" w:rsidRDefault="005950AA" w:rsidP="008925A9">
      <w:pPr>
        <w:jc w:val="right"/>
        <w:rPr>
          <w:rtl/>
        </w:rPr>
      </w:pPr>
      <w:r w:rsidRPr="005950AA">
        <w:rPr>
          <w:rFonts w:hint="cs"/>
          <w:color w:val="FF0000"/>
          <w:rtl/>
        </w:rPr>
        <w:t>هام:</w:t>
      </w:r>
      <w:r>
        <w:rPr>
          <w:rFonts w:hint="cs"/>
          <w:rtl/>
        </w:rPr>
        <w:t xml:space="preserve"> </w:t>
      </w:r>
      <w:r w:rsidR="008925A9" w:rsidRPr="008925A9">
        <w:rPr>
          <w:rFonts w:hint="cs"/>
          <w:rtl/>
        </w:rPr>
        <w:t xml:space="preserve">عملية </w:t>
      </w:r>
      <w:r>
        <w:rPr>
          <w:rFonts w:hint="cs"/>
          <w:rtl/>
        </w:rPr>
        <w:t>دفع رسوم التسجيل تكون عن طريق الدفع الالكترون</w:t>
      </w:r>
      <w:r>
        <w:rPr>
          <w:rFonts w:hint="eastAsia"/>
          <w:rtl/>
        </w:rPr>
        <w:t>ي</w:t>
      </w:r>
      <w:r>
        <w:rPr>
          <w:rFonts w:hint="cs"/>
          <w:rtl/>
        </w:rPr>
        <w:t xml:space="preserve"> عبر الخط باستعمال بطاقة الدفع الالكتروني (البطاقة الذهبية حصرا، مع الاستغناء عن الإجراء المتعلق بالدفع بحوالة البريد).</w:t>
      </w:r>
    </w:p>
    <w:p w:rsidR="005950AA" w:rsidRDefault="005950AA" w:rsidP="0061407E">
      <w:pPr>
        <w:jc w:val="right"/>
        <w:rPr>
          <w:rtl/>
        </w:rPr>
      </w:pPr>
    </w:p>
    <w:p w:rsidR="00822BC5" w:rsidRDefault="00822BC5" w:rsidP="0061407E">
      <w:pPr>
        <w:jc w:val="right"/>
        <w:rPr>
          <w:rtl/>
        </w:rPr>
      </w:pPr>
    </w:p>
    <w:p w:rsidR="00822BC5" w:rsidRDefault="00822BC5" w:rsidP="0061407E">
      <w:pPr>
        <w:jc w:val="right"/>
        <w:rPr>
          <w:rtl/>
        </w:rPr>
      </w:pPr>
    </w:p>
    <w:p w:rsidR="00BC1712" w:rsidRDefault="00BC1712" w:rsidP="0061407E">
      <w:pPr>
        <w:jc w:val="right"/>
        <w:rPr>
          <w:rtl/>
        </w:rPr>
      </w:pPr>
    </w:p>
    <w:p w:rsidR="00BC1712" w:rsidRPr="00CF5A40" w:rsidRDefault="00614A9A" w:rsidP="00BC1712">
      <w:pPr>
        <w:jc w:val="center"/>
      </w:pPr>
      <w:r>
        <w:pict>
          <v:shape id="_x0000_i1026" type="#_x0000_t136" style="width:363.75pt;height:41.6pt" fillcolor="#002060" strokecolor="#002060">
            <v:shadow on="t" color="#b2b2b2" opacity="52429f" offset="3pt"/>
            <v:textpath style="font-family:&quot;Times New Roman&quot;;v-text-kern:t" trim="t" fitpath="t" string="سـنــــــــة جــــامعــية 2026-2027 مبــــاركة وسعيدة"/>
          </v:shape>
        </w:pict>
      </w:r>
    </w:p>
    <w:sectPr w:rsidR="00BC1712" w:rsidRPr="00CF5A40" w:rsidSect="00BC1712">
      <w:pgSz w:w="11906" w:h="16838"/>
      <w:pgMar w:top="1021" w:right="1418" w:bottom="1077" w:left="1418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F5A40"/>
    <w:rsid w:val="005950AA"/>
    <w:rsid w:val="0061407E"/>
    <w:rsid w:val="00614A9A"/>
    <w:rsid w:val="006F33F4"/>
    <w:rsid w:val="00822BC5"/>
    <w:rsid w:val="008925A9"/>
    <w:rsid w:val="008F686F"/>
    <w:rsid w:val="00904656"/>
    <w:rsid w:val="00BC1712"/>
    <w:rsid w:val="00C22353"/>
    <w:rsid w:val="00CB4FFF"/>
    <w:rsid w:val="00CC1167"/>
    <w:rsid w:val="00C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4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SECRT Vic Doyen Grad</dc:creator>
  <cp:lastModifiedBy>SECRT Vic Doyen Grad</cp:lastModifiedBy>
  <cp:revision>2</cp:revision>
  <cp:lastPrinted>2026-06-24T14:59:00Z</cp:lastPrinted>
  <dcterms:created xsi:type="dcterms:W3CDTF">2026-06-24T17:59:00Z</dcterms:created>
  <dcterms:modified xsi:type="dcterms:W3CDTF">2026-06-24T17:59:00Z</dcterms:modified>
</cp:coreProperties>
</file>