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DEA" w:rsidRPr="00C82DEA" w:rsidRDefault="00C82DEA" w:rsidP="00C82DEA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 w:rsidRPr="00C82DEA">
        <w:rPr>
          <w:rFonts w:asciiTheme="majorBidi" w:hAnsiTheme="majorBidi" w:cstheme="majorBidi"/>
          <w:b/>
          <w:bCs/>
          <w:sz w:val="24"/>
          <w:szCs w:val="24"/>
        </w:rPr>
        <w:t>Question</w:t>
      </w:r>
    </w:p>
    <w:p w:rsidR="00D10BB4" w:rsidRPr="00805798" w:rsidRDefault="00805798" w:rsidP="00805798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805798">
        <w:rPr>
          <w:rFonts w:asciiTheme="majorBidi" w:hAnsiTheme="majorBidi" w:cstheme="majorBidi"/>
          <w:sz w:val="24"/>
          <w:szCs w:val="24"/>
        </w:rPr>
        <w:t>Comment les compétences de base apprises au laboratoire de microbiologie, comme l'ensemencement, l'examen microscopique (direct et après coloration de Gram) et l'étude des levures et des champignons, nous aident-elles à identifier et à décrire les micro-organismes ?</w:t>
      </w:r>
    </w:p>
    <w:sectPr w:rsidR="00D10BB4" w:rsidRPr="00805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22"/>
    <w:rsid w:val="004E4922"/>
    <w:rsid w:val="00805798"/>
    <w:rsid w:val="00C82DEA"/>
    <w:rsid w:val="00D10BB4"/>
    <w:rsid w:val="00E4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8B5B3-AE63-43F4-B897-34172E40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12345678</dc:creator>
  <cp:keywords/>
  <dc:description/>
  <cp:lastModifiedBy>Utilisateur Windows</cp:lastModifiedBy>
  <cp:revision>2</cp:revision>
  <dcterms:created xsi:type="dcterms:W3CDTF">2026-05-07T08:05:00Z</dcterms:created>
  <dcterms:modified xsi:type="dcterms:W3CDTF">2026-05-07T08:05:00Z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80905aa9-8fa2-404e-9a00-92df77b08e0f</vt:lpwstr>
  </property>
</Properties>
</file>