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76EF" w14:textId="6CE851F8" w:rsidR="00407D12" w:rsidRDefault="00407D12" w:rsidP="00407D12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sz w:val="28"/>
          <w:szCs w:val="28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407D12" w14:paraId="1707A4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5964C" w14:textId="66C29C9A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Nom EES      </w:t>
            </w:r>
            <w:proofErr w:type="gramStart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  :</w:t>
            </w:r>
            <w:proofErr w:type="gramEnd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Université Ibn Khaldoun de Tiaret</w:t>
            </w:r>
          </w:p>
          <w:p w14:paraId="28B3DBE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>Département : Sciences de la terre</w:t>
            </w:r>
          </w:p>
        </w:tc>
      </w:tr>
    </w:tbl>
    <w:p w14:paraId="1B3CBBD4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407D12" w14:paraId="198A1C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3FE64A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  <w:t>SYLLABUS DE LA MATIERE</w:t>
            </w:r>
          </w:p>
          <w:p w14:paraId="5167E35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à</w:t>
            </w:r>
            <w:proofErr w:type="gramEnd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 publier dans le site Web de l’institution)</w:t>
            </w:r>
          </w:p>
        </w:tc>
      </w:tr>
      <w:tr w:rsidR="00407D12" w14:paraId="418A86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85C95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Géophysique</w:t>
            </w:r>
          </w:p>
        </w:tc>
      </w:tr>
    </w:tbl>
    <w:p w14:paraId="7A585E35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407D12" w14:paraId="3762EE38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B22FDA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2"/>
                <w:szCs w:val="32"/>
                <w:lang w:val="fr" w:bidi="ar-SA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86AE1B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BOUTOUGA </w:t>
            </w:r>
            <w:proofErr w:type="spell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Fateh</w:t>
            </w:r>
            <w:proofErr w:type="spellEnd"/>
          </w:p>
        </w:tc>
      </w:tr>
      <w:tr w:rsidR="00407D12" w14:paraId="525C5B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959BD2C" w14:textId="77777777" w:rsidR="00407D12" w:rsidRDefault="00407D1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2BB313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Réception des étudiants par semaine</w:t>
            </w:r>
          </w:p>
        </w:tc>
      </w:tr>
      <w:tr w:rsidR="00407D12" w14:paraId="093410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C3510D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Email 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D4465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16"/>
                <w:szCs w:val="16"/>
                <w:lang w:val="fr" w:bidi="ar-SA"/>
              </w:rPr>
              <w:t>fateh.boutouga@univ-tiaret.dz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C9BA54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0E35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DIMANCHE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ABF850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F75B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11</w:t>
            </w:r>
          </w:p>
        </w:tc>
      </w:tr>
      <w:tr w:rsidR="00407D12" w14:paraId="38B3CD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D7367B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de bureau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EF31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8A136E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47C4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BDFD43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DB69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291A68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4EA00D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secrétariat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0199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0539B7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0E32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5962D4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2B5E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2E2E78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533EF5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Autre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71DF8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personnel: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F983E4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A825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886F4F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 :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135E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.</w:t>
            </w:r>
          </w:p>
        </w:tc>
      </w:tr>
    </w:tbl>
    <w:p w14:paraId="47CEB155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F75EB82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407D12" w14:paraId="750B03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D8CE1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DIRIGES</w:t>
            </w:r>
          </w:p>
          <w:p w14:paraId="1D6634F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407D12" w14:paraId="6CB7AE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289BE4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95614B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664B52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0864D6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B53E65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407D12" w14:paraId="754ADD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DA7C4D9" w14:textId="77777777" w:rsidR="00407D12" w:rsidRDefault="00407D1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0837AE40" w14:textId="77777777" w:rsidR="00407D12" w:rsidRDefault="00407D1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B24729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04BE9B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B50C39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046BD8E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86D3BC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19C53E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407D12" w14:paraId="6C7796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5783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101A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Salle 4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A898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LUNDI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A58D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11: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00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FA37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3F319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E8FD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C16CC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594557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CF655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6F9D7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F79B9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7E74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0FCA2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B520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17775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93A1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01200F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34BB8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0A63B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9F1B4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6191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5D0D8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BBD4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F9BF4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B3F1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10DD3E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C99A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0237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E6D1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B0C4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82D73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7F1A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4ECA9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E054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6C7031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60AF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FE42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F682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B99C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7399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8341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3039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0E6CC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14BC4D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1BD3E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E350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65A9D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12B1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4FF67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F018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DA912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FE66D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17018971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407D12" w14:paraId="3E879F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0270F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PRATIQUES</w:t>
            </w:r>
          </w:p>
          <w:p w14:paraId="45B4A76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407D12" w14:paraId="1FDC33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73EF32C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A7C256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7B3DF4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A8947C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F92DAA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407D12" w14:paraId="599958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D9F84DD" w14:textId="77777777" w:rsidR="00407D12" w:rsidRDefault="00407D1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BB8F7E3" w14:textId="77777777" w:rsidR="00407D12" w:rsidRDefault="00407D1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20AA4F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D6882D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D70080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DF209C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96D16F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915EFB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407D12" w14:paraId="1ED96B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F19CD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B16E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9C53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015D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F2B5F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3ABA6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E428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1A527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15DFEA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EBCB4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E3280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848E2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4F668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1D57D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04E5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8A3B1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9D93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5A5C8D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64F5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F74C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F056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E17F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FAC56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75179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6641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B237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6B6946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3EE9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044FD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723F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ACDF6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25BE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8BF08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97357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EA3E6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1BEB5E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F9A3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5D2B5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49B3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D4966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9BCBE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EB5EB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9DC35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AA15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3A5EAC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8E249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1F770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6E34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AAFA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6179B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7B4A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9591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4B573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5D0BC50C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27933973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60FAD52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278F3A3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65278DAD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47"/>
        <w:gridCol w:w="6513"/>
      </w:tblGrid>
      <w:tr w:rsidR="00407D12" w14:paraId="10D55A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973216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DESCRIPTIF DU COURS</w:t>
            </w:r>
          </w:p>
        </w:tc>
      </w:tr>
      <w:tr w:rsidR="00407D12" w14:paraId="28B6C5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3FA60D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Objectif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2B54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L’objectif de cet enseignement est de maitriser les méthodes de </w:t>
            </w:r>
          </w:p>
          <w:p w14:paraId="40D1716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prospection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géophysique.     </w:t>
            </w:r>
          </w:p>
          <w:p w14:paraId="3DF986D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7C031B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6D46E3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Unité Enseignement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6032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UEF61     </w:t>
            </w:r>
          </w:p>
        </w:tc>
      </w:tr>
      <w:tr w:rsidR="00407D12" w14:paraId="28D953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E44AEC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Contenu succinct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248A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Chapitre 4 : Sismique    Chapitre 5 : Diagraphies     </w:t>
            </w:r>
          </w:p>
        </w:tc>
      </w:tr>
      <w:tr w:rsidR="00407D12" w14:paraId="63887B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4560DF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Crédits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63CBA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3</w:t>
            </w:r>
          </w:p>
        </w:tc>
      </w:tr>
      <w:tr w:rsidR="00407D12" w14:paraId="585447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5ECCE7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Coefficient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BA90D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</w:t>
            </w:r>
          </w:p>
        </w:tc>
      </w:tr>
      <w:tr w:rsidR="00407D12" w14:paraId="2912F1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434A73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Participation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0099A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25%</w:t>
            </w:r>
          </w:p>
        </w:tc>
      </w:tr>
      <w:tr w:rsidR="00407D12" w14:paraId="0910D1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6BB724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Assiduité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1C4F0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25%</w:t>
            </w:r>
          </w:p>
        </w:tc>
      </w:tr>
      <w:tr w:rsidR="00407D12" w14:paraId="6E2464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530D65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Calcul Moyenne C.C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B695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TD=50%(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assiduité+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Participation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>)+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50% Evaluation</w:t>
            </w:r>
          </w:p>
        </w:tc>
      </w:tr>
      <w:tr w:rsidR="00407D12" w14:paraId="1FB638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541A94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Compétences visées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07CAF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D01DB6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B4A629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2CA9AA5B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03F9268D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407D12" w14:paraId="642C4E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848994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EVALUATION DES CONTROLES CONTINUS DE CONNAISSANCES</w:t>
            </w:r>
          </w:p>
        </w:tc>
      </w:tr>
      <w:tr w:rsidR="00407D12" w14:paraId="1CADC7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2DF543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PREMIER CONTROLE DE CONNAISSANCES</w:t>
            </w:r>
          </w:p>
        </w:tc>
      </w:tr>
      <w:tr w:rsidR="00407D12" w14:paraId="31A34F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CD275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6B1A8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E4C84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E3A6C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82047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F26A2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E0207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494AEA3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Consult. 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copie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094B8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407D12" w14:paraId="463403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67EA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607F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D52A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866B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  <w:p w14:paraId="6868A3F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11660FE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7C98A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F873E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82C10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</w:tr>
      <w:tr w:rsidR="00407D12" w14:paraId="007551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469F8A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DEUXIEME CONTROLE DE CONNAISSANCES</w:t>
            </w:r>
          </w:p>
        </w:tc>
      </w:tr>
      <w:tr w:rsidR="00407D12" w14:paraId="53ABFA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B6EBE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84F99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68518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0BF88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4929D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D78AD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F6B44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496F9F0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358E9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407D12" w14:paraId="24C9C1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C345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3176C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A6837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E378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54B4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D69C3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7733E29D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C898BC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557E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</w:tr>
    </w:tbl>
    <w:p w14:paraId="6B20D9B0" w14:textId="77777777" w:rsidR="00407D12" w:rsidRDefault="00407D12" w:rsidP="00407D12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Type : E=écrit, EI=exposé individuel, EC=exposé en classe, EX=expérimentation, QCM</w:t>
      </w:r>
    </w:p>
    <w:p w14:paraId="664C312B" w14:textId="77777777" w:rsidR="00407D12" w:rsidRDefault="00407D12" w:rsidP="00407D12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Critères évaluation</w:t>
      </w:r>
      <w:proofErr w:type="gramStart"/>
      <w:r>
        <w:rPr>
          <w:rFonts w:ascii="Calibri" w:hAnsi="Calibri" w:cs="Calibri"/>
          <w:noProof w:val="0"/>
          <w:lang w:val="fr" w:bidi="ar-SA"/>
        </w:rPr>
        <w:t> :A</w:t>
      </w:r>
      <w:proofErr w:type="gramEnd"/>
      <w:r>
        <w:rPr>
          <w:rFonts w:ascii="Calibri" w:hAnsi="Calibri" w:cs="Calibri"/>
          <w:noProof w:val="0"/>
          <w:lang w:val="fr" w:bidi="ar-SA"/>
        </w:rPr>
        <w:t>=Analyse, S=</w:t>
      </w:r>
      <w:proofErr w:type="spellStart"/>
      <w:r>
        <w:rPr>
          <w:rFonts w:ascii="Calibri" w:hAnsi="Calibri" w:cs="Calibri"/>
          <w:noProof w:val="0"/>
          <w:lang w:val="fr" w:bidi="ar-SA"/>
        </w:rPr>
        <w:t>synthèse,AR</w:t>
      </w:r>
      <w:proofErr w:type="spellEnd"/>
      <w:r>
        <w:rPr>
          <w:rFonts w:ascii="Calibri" w:hAnsi="Calibri" w:cs="Calibri"/>
          <w:noProof w:val="0"/>
          <w:lang w:val="fr" w:bidi="ar-SA"/>
        </w:rPr>
        <w:t>=argumentation, D=démarche, R=résultats</w:t>
      </w:r>
    </w:p>
    <w:p w14:paraId="14071EC2" w14:textId="7777777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122"/>
        <w:gridCol w:w="6938"/>
      </w:tblGrid>
      <w:tr w:rsidR="00407D12" w14:paraId="099A9E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033ADA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EQUIPEMENTS ET MATERIELS UTILISES</w:t>
            </w:r>
          </w:p>
        </w:tc>
      </w:tr>
      <w:tr w:rsidR="00407D12" w14:paraId="07CDA8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BB9370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Adresses Plateformes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804BE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fateh.boutouga@univ-tiaret.dz     </w:t>
            </w:r>
          </w:p>
          <w:p w14:paraId="63ECA04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Moodle</w:t>
            </w:r>
          </w:p>
        </w:tc>
      </w:tr>
      <w:tr w:rsidR="00407D12" w14:paraId="57BD36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7D72DF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0C609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6E12E6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fateh.boutouga</w:t>
            </w:r>
            <w:proofErr w:type="spellEnd"/>
            <w:proofErr w:type="gramEnd"/>
          </w:p>
        </w:tc>
      </w:tr>
      <w:tr w:rsidR="00407D12" w14:paraId="4B3818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0E752D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62646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AB2191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D7922C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0499A1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218F7F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ED0C74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B039C8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5E903D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4E76B5B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protection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E47B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7E31B0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4E94F8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EA2708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C4913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4803A31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4400FCF5" w14:textId="74442592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3B772FF" w14:textId="4E2B24A3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407D12" w14:paraId="6AE7EF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FC38591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LES ATTENTES</w:t>
            </w:r>
          </w:p>
        </w:tc>
      </w:tr>
      <w:tr w:rsidR="00407D12" w14:paraId="2D7071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E978C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CB4A6D" w14:textId="2ED367D5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AF3132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A32E46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18AAB4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B74773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Attentes de l’enseignant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CF4A0" w14:textId="724B55F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C815C8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49C7FFBC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67E7E136" w14:textId="69E6FE65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407D12" w14:paraId="33FFC0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5B7B74C" w14:textId="50A09712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BIBLIOGRAPHIE</w:t>
            </w:r>
          </w:p>
        </w:tc>
      </w:tr>
      <w:tr w:rsidR="00407D12" w14:paraId="501630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8B6D5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B03CF" w14:textId="0AB464B3" w:rsidR="00407D12" w:rsidRP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en-US" w:bidi="ar-SA"/>
              </w:rPr>
            </w:pPr>
            <w:r w:rsidRPr="00407D12">
              <w:rPr>
                <w:rFonts w:ascii="Calibri" w:hAnsi="Calibri" w:cs="Calibri"/>
                <w:noProof w:val="0"/>
                <w:lang w:val="en-US" w:bidi="ar-SA"/>
              </w:rPr>
              <w:t>     </w:t>
            </w:r>
          </w:p>
          <w:p w14:paraId="01BE14EA" w14:textId="6A274C46" w:rsidR="00407D12" w:rsidRP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en-US" w:bidi="ar-SA"/>
              </w:rPr>
            </w:pPr>
            <w:r w:rsidRPr="00407D12">
              <w:rPr>
                <w:rFonts w:ascii="Calibri" w:hAnsi="Calibri" w:cs="Calibri"/>
                <w:noProof w:val="0"/>
                <w:lang w:val="en-US" w:bidi="ar-SA"/>
              </w:rPr>
              <w:t xml:space="preserve">KELLER, G.V., FRISCHKNECHT, F.C. Electrical Methods in Geophysical Prospecting, Pergamon </w:t>
            </w:r>
          </w:p>
          <w:p w14:paraId="7434FA1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Press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, 1966. </w:t>
            </w:r>
          </w:p>
          <w:p w14:paraId="2F6B678E" w14:textId="0BE90519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Mechler.P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: Les méthodes de la géophysique. Ed Dunod université (1982). </w:t>
            </w:r>
          </w:p>
          <w:p w14:paraId="46706E4E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Seguin, M.K : La Géophysique et les propriétés physiques des roches. Ed : presses de l’université, </w:t>
            </w:r>
          </w:p>
          <w:p w14:paraId="6244774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Laval- Québec (1971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)..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79FFF6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5E21B4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49C7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4B145" w14:textId="2CA7A35C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58164BA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0022A6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0F9E54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20AD0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Polycopiés</w:t>
            </w:r>
          </w:p>
          <w:p w14:paraId="5699C51F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642C143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0A002" w14:textId="14418CA8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AD7234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A711742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F962F39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407D12" w14:paraId="032A25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2D0348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Sites Web</w:t>
            </w:r>
          </w:p>
          <w:p w14:paraId="01E3AC50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633A9" w14:textId="4BE6AADF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4088F86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776C9D7" w14:textId="77777777" w:rsidR="00407D12" w:rsidRDefault="0040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02FB19DB" w14:textId="449E6FF7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61B8B1F" w14:textId="5DBA64D9" w:rsidR="00407D12" w:rsidRDefault="00407D12" w:rsidP="00407D12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u w:val="single"/>
          <w:lang w:val="fr" w:bidi="ar-SA"/>
        </w:rPr>
      </w:pPr>
      <w:r>
        <w:drawing>
          <wp:anchor distT="0" distB="0" distL="114300" distR="114300" simplePos="0" relativeHeight="251658240" behindDoc="1" locked="0" layoutInCell="1" allowOverlap="1" wp14:anchorId="2D5DFE0A" wp14:editId="7D066975">
            <wp:simplePos x="0" y="0"/>
            <wp:positionH relativeFrom="column">
              <wp:posOffset>1767205</wp:posOffset>
            </wp:positionH>
            <wp:positionV relativeFrom="paragraph">
              <wp:posOffset>6350</wp:posOffset>
            </wp:positionV>
            <wp:extent cx="2343150" cy="2276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 w:val="0"/>
          <w:u w:val="single"/>
          <w:lang w:val="fr" w:bidi="ar-SA"/>
        </w:rPr>
        <w:t>Cachet humide du département</w:t>
      </w:r>
    </w:p>
    <w:p w14:paraId="19B52DAE" w14:textId="19595CC6" w:rsidR="00407D12" w:rsidRDefault="00407D12" w:rsidP="00407D1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6D650981" w14:textId="7B6739E2" w:rsidR="00E60E2C" w:rsidRDefault="00E60E2C"/>
    <w:sectPr w:rsidR="00E6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70E53A"/>
    <w:lvl w:ilvl="0">
      <w:numFmt w:val="bullet"/>
      <w:lvlText w:val="*"/>
      <w:lvlJc w:val="left"/>
    </w:lvl>
  </w:abstractNum>
  <w:num w:numId="1" w16cid:durableId="104189986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2"/>
    <w:rsid w:val="00407D12"/>
    <w:rsid w:val="00DD798B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5B8"/>
  <w15:chartTrackingRefBased/>
  <w15:docId w15:val="{B7CCAFB3-EC04-4E70-A58D-8CE73E76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2023-04-05T17:58:00Z</dcterms:created>
  <dcterms:modified xsi:type="dcterms:W3CDTF">2023-04-05T18:00:00Z</dcterms:modified>
</cp:coreProperties>
</file>