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30" w:rsidRPr="00514E30" w:rsidRDefault="00514E30" w:rsidP="0093342D">
      <w:pPr>
        <w:widowControl w:val="0"/>
        <w:autoSpaceDE w:val="0"/>
        <w:autoSpaceDN w:val="0"/>
        <w:spacing w:before="0" w:after="0" w:line="240" w:lineRule="auto"/>
        <w:ind w:left="1513" w:right="-1" w:hanging="1513"/>
        <w:jc w:val="left"/>
        <w:rPr>
          <w:rFonts w:ascii="Times New Roman" w:eastAsia="Times New Roman" w:hAnsi="Times New Roman" w:cs="Times New Roman"/>
        </w:rPr>
      </w:pPr>
      <w:r w:rsidRPr="00514E30">
        <w:rPr>
          <w:rFonts w:ascii="Times New Roman" w:eastAsia="Times New Roman" w:hAnsi="Times New Roman" w:cs="Times New Roman"/>
        </w:rPr>
        <w:t xml:space="preserve">Université Ibn Khaldoun Tiaret                                                                     </w:t>
      </w:r>
      <w:r w:rsidR="00B05C68">
        <w:rPr>
          <w:rFonts w:ascii="Times New Roman" w:eastAsia="Times New Roman" w:hAnsi="Times New Roman" w:cs="Times New Roman"/>
        </w:rPr>
        <w:t xml:space="preserve">           </w:t>
      </w:r>
      <w:r w:rsidR="0094342C" w:rsidRPr="00D22231">
        <w:rPr>
          <w:rFonts w:ascii="Times New Roman" w:eastAsia="Times New Roman" w:hAnsi="Times New Roman" w:cs="Times New Roman"/>
        </w:rPr>
        <w:t xml:space="preserve">                 </w:t>
      </w:r>
      <w:r w:rsidR="0093342D" w:rsidRPr="0093342D">
        <w:rPr>
          <w:rFonts w:ascii="Times New Roman" w:eastAsia="Times New Roman" w:hAnsi="Times New Roman" w:cs="Times New Roman"/>
          <w:b/>
          <w:bCs/>
        </w:rPr>
        <w:t>2023-2024</w:t>
      </w:r>
    </w:p>
    <w:p w:rsidR="00514E30" w:rsidRPr="00514E30" w:rsidRDefault="00514E30" w:rsidP="00514E30">
      <w:pPr>
        <w:widowControl w:val="0"/>
        <w:autoSpaceDE w:val="0"/>
        <w:autoSpaceDN w:val="0"/>
        <w:spacing w:before="0" w:after="0" w:line="240" w:lineRule="auto"/>
        <w:ind w:left="1513" w:right="1773" w:hanging="1513"/>
        <w:jc w:val="left"/>
        <w:rPr>
          <w:rFonts w:ascii="Times New Roman" w:eastAsia="Times New Roman" w:hAnsi="Times New Roman" w:cs="Times New Roman"/>
        </w:rPr>
      </w:pPr>
      <w:r w:rsidRPr="00514E30">
        <w:rPr>
          <w:rFonts w:ascii="Times New Roman" w:eastAsia="Times New Roman" w:hAnsi="Times New Roman" w:cs="Times New Roman"/>
        </w:rPr>
        <w:t xml:space="preserve">Faculté des Sciences de la Nature et de la Vie                                           </w:t>
      </w:r>
    </w:p>
    <w:p w:rsidR="00514E30" w:rsidRPr="00D22231" w:rsidRDefault="00514E30" w:rsidP="00514E30">
      <w:pPr>
        <w:widowControl w:val="0"/>
        <w:autoSpaceDE w:val="0"/>
        <w:autoSpaceDN w:val="0"/>
        <w:spacing w:before="0" w:after="0" w:line="240" w:lineRule="auto"/>
        <w:ind w:right="1773" w:firstLine="0"/>
        <w:jc w:val="left"/>
        <w:rPr>
          <w:rFonts w:ascii="Times New Roman" w:eastAsia="Times New Roman" w:hAnsi="Times New Roman" w:cs="Times New Roman"/>
        </w:rPr>
      </w:pPr>
      <w:r w:rsidRPr="00514E30">
        <w:rPr>
          <w:rFonts w:ascii="Times New Roman" w:eastAsia="Times New Roman" w:hAnsi="Times New Roman" w:cs="Times New Roman"/>
        </w:rPr>
        <w:t>Département d’Ecologie, Environnement et Biotechnologie                                                                                         Master 1 Biotechnologie microbienne</w:t>
      </w:r>
    </w:p>
    <w:p w:rsidR="0094342C" w:rsidRPr="00514E30" w:rsidRDefault="0094342C" w:rsidP="00514E30">
      <w:pPr>
        <w:widowControl w:val="0"/>
        <w:autoSpaceDE w:val="0"/>
        <w:autoSpaceDN w:val="0"/>
        <w:spacing w:before="0" w:after="0" w:line="240" w:lineRule="auto"/>
        <w:ind w:right="1773" w:firstLine="0"/>
        <w:jc w:val="left"/>
        <w:rPr>
          <w:rFonts w:ascii="Times New Roman" w:eastAsia="Times New Roman" w:hAnsi="Times New Roman" w:cs="Times New Roman"/>
          <w:b/>
          <w:bCs/>
        </w:rPr>
      </w:pPr>
      <w:r w:rsidRPr="00D22231">
        <w:rPr>
          <w:rFonts w:ascii="Times New Roman" w:eastAsia="Times New Roman" w:hAnsi="Times New Roman" w:cs="Times New Roman"/>
          <w:b/>
          <w:bCs/>
        </w:rPr>
        <w:t>Durée : 1 h 30</w:t>
      </w:r>
    </w:p>
    <w:p w:rsidR="00B05C68" w:rsidRPr="00D22231" w:rsidRDefault="00B05C68" w:rsidP="007B3C7D">
      <w:pPr>
        <w:spacing w:before="0" w:after="0" w:line="240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</w:rPr>
      </w:pPr>
    </w:p>
    <w:p w:rsidR="00514E30" w:rsidRPr="00514E30" w:rsidRDefault="007B3C7D" w:rsidP="007B3C7D">
      <w:pPr>
        <w:spacing w:before="0" w:after="0" w:line="240" w:lineRule="auto"/>
        <w:ind w:firstLine="0"/>
        <w:jc w:val="center"/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</w:t>
      </w:r>
      <w:r w:rsidR="00514E30" w:rsidRPr="00514E30">
        <w:t xml:space="preserve">                                                                </w:t>
      </w:r>
    </w:p>
    <w:p w:rsidR="00514E30" w:rsidRPr="00514E30" w:rsidRDefault="00A777F4" w:rsidP="00A777F4">
      <w:pPr>
        <w:widowControl w:val="0"/>
        <w:autoSpaceDE w:val="0"/>
        <w:autoSpaceDN w:val="0"/>
        <w:spacing w:before="0" w:after="0" w:line="240" w:lineRule="auto"/>
        <w:ind w:left="1513" w:firstLine="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Corrigé type de l’</w:t>
      </w:r>
      <w:r w:rsidR="00514E30" w:rsidRPr="00514E30">
        <w:rPr>
          <w:rFonts w:ascii="Times New Roman" w:eastAsia="Times New Roman" w:hAnsi="Times New Roman" w:cs="Times New Roman"/>
          <w:b/>
          <w:bCs/>
          <w:sz w:val="26"/>
          <w:szCs w:val="26"/>
        </w:rPr>
        <w:t>Examen</w:t>
      </w:r>
      <w:r w:rsidR="00514E30" w:rsidRPr="00514E3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de Techniques d’Analyse</w:t>
      </w:r>
      <w:r w:rsidR="00D2223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s</w:t>
      </w:r>
      <w:r w:rsidR="00514E30" w:rsidRPr="00514E3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Biologique</w:t>
      </w:r>
      <w:r w:rsidR="00D22231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s</w:t>
      </w:r>
      <w:r w:rsidR="00514E30" w:rsidRPr="00514E30"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  <w:t>II</w:t>
      </w:r>
    </w:p>
    <w:p w:rsidR="00514E30" w:rsidRPr="00514E30" w:rsidRDefault="00514E30" w:rsidP="00514E30">
      <w:pPr>
        <w:autoSpaceDE w:val="0"/>
        <w:autoSpaceDN w:val="0"/>
        <w:adjustRightInd w:val="0"/>
        <w:spacing w:before="0" w:after="0" w:line="240" w:lineRule="auto"/>
        <w:ind w:firstLine="0"/>
        <w:jc w:val="left"/>
        <w:rPr>
          <w:rFonts w:ascii="Times New Roman" w:hAnsi="Times New Roman" w:cs="Times New Roman"/>
          <w:color w:val="000000"/>
        </w:rPr>
      </w:pPr>
    </w:p>
    <w:p w:rsidR="00A36EAD" w:rsidRDefault="00A36EAD" w:rsidP="007B785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Question 1 : Définir les termes suivants : </w:t>
      </w:r>
      <w:r w:rsidR="00E47136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7B7857">
        <w:rPr>
          <w:rFonts w:asciiTheme="majorBidi" w:hAnsiTheme="majorBidi" w:cstheme="majorBidi"/>
          <w:b/>
          <w:bCs/>
          <w:sz w:val="24"/>
          <w:szCs w:val="24"/>
        </w:rPr>
        <w:t>10</w:t>
      </w:r>
      <w:r w:rsidR="00A92928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A36EAD" w:rsidRDefault="00A36EAD" w:rsidP="00D114FA">
      <w:pPr>
        <w:pStyle w:val="Paragraphedeliste"/>
        <w:numPr>
          <w:ilvl w:val="0"/>
          <w:numId w:val="3"/>
        </w:num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FD13F2">
        <w:rPr>
          <w:rFonts w:asciiTheme="majorBidi" w:hAnsiTheme="majorBidi" w:cstheme="majorBidi"/>
          <w:sz w:val="24"/>
          <w:szCs w:val="24"/>
        </w:rPr>
        <w:t>Méthodes de fractionnement</w:t>
      </w:r>
      <w:r w:rsidR="00B74F30">
        <w:rPr>
          <w:rFonts w:asciiTheme="majorBidi" w:hAnsiTheme="majorBidi" w:cstheme="majorBidi"/>
          <w:sz w:val="24"/>
          <w:szCs w:val="24"/>
        </w:rPr>
        <w:t xml:space="preserve"> et citer les ses différents types</w:t>
      </w:r>
      <w:r w:rsidR="00E47136">
        <w:rPr>
          <w:rFonts w:asciiTheme="majorBidi" w:hAnsiTheme="majorBidi" w:cstheme="majorBidi"/>
          <w:sz w:val="24"/>
          <w:szCs w:val="24"/>
        </w:rPr>
        <w:t xml:space="preserve"> (3</w:t>
      </w:r>
      <w:r w:rsidR="00A92928">
        <w:rPr>
          <w:rFonts w:asciiTheme="majorBidi" w:hAnsiTheme="majorBidi" w:cstheme="majorBidi"/>
          <w:sz w:val="24"/>
          <w:szCs w:val="24"/>
        </w:rPr>
        <w:t xml:space="preserve"> pts)</w:t>
      </w:r>
      <w:r w:rsidR="003957BD">
        <w:rPr>
          <w:rFonts w:asciiTheme="majorBidi" w:hAnsiTheme="majorBidi" w:cstheme="majorBidi"/>
          <w:sz w:val="24"/>
          <w:szCs w:val="24"/>
        </w:rPr>
        <w:t> :</w:t>
      </w:r>
    </w:p>
    <w:p w:rsidR="004F0462" w:rsidRPr="007842C1" w:rsidRDefault="007842C1" w:rsidP="00510AEE">
      <w:pPr>
        <w:spacing w:before="0"/>
        <w:ind w:firstLine="0"/>
        <w:rPr>
          <w:rFonts w:asciiTheme="majorBidi" w:hAnsiTheme="majorBidi" w:cstheme="majorBidi"/>
          <w:sz w:val="24"/>
          <w:szCs w:val="24"/>
        </w:rPr>
      </w:pPr>
      <w:r w:rsidRPr="007842C1">
        <w:rPr>
          <w:rFonts w:asciiTheme="majorBidi" w:hAnsiTheme="majorBidi" w:cstheme="majorBidi"/>
          <w:sz w:val="24"/>
          <w:szCs w:val="24"/>
        </w:rPr>
        <w:t>Les méthodes de séparation utilisées dépendent de l’état de départ de l’échantillon, qui peut être une solution homogène ou hétérogène.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10AEE">
        <w:rPr>
          <w:rFonts w:asciiTheme="majorBidi" w:hAnsiTheme="majorBidi" w:cstheme="majorBidi"/>
          <w:sz w:val="24"/>
          <w:szCs w:val="24"/>
        </w:rPr>
        <w:t xml:space="preserve">Dont le but est la </w:t>
      </w:r>
      <w:r w:rsidR="00F2788B" w:rsidRPr="007842C1">
        <w:rPr>
          <w:rFonts w:asciiTheme="majorBidi" w:hAnsiTheme="majorBidi" w:cstheme="majorBidi"/>
          <w:sz w:val="24"/>
          <w:szCs w:val="24"/>
        </w:rPr>
        <w:t xml:space="preserve">purification de substances chimiques </w:t>
      </w:r>
      <w:r w:rsidR="00510AEE">
        <w:rPr>
          <w:rFonts w:asciiTheme="majorBidi" w:hAnsiTheme="majorBidi" w:cstheme="majorBidi"/>
          <w:sz w:val="24"/>
          <w:szCs w:val="24"/>
        </w:rPr>
        <w:t>et la décontamination</w:t>
      </w:r>
      <w:r w:rsidR="00F2788B" w:rsidRPr="007842C1">
        <w:rPr>
          <w:rFonts w:asciiTheme="majorBidi" w:hAnsiTheme="majorBidi" w:cstheme="majorBidi"/>
          <w:sz w:val="24"/>
          <w:szCs w:val="24"/>
        </w:rPr>
        <w:t xml:space="preserve"> des substances. </w:t>
      </w:r>
      <w:r w:rsidR="0093342D" w:rsidRPr="0093342D">
        <w:rPr>
          <w:rFonts w:asciiTheme="majorBidi" w:hAnsiTheme="majorBidi" w:cstheme="majorBidi"/>
          <w:b/>
          <w:bCs/>
          <w:sz w:val="24"/>
          <w:szCs w:val="24"/>
        </w:rPr>
        <w:t>(0.5).</w:t>
      </w:r>
      <w:r w:rsidR="0093342D">
        <w:rPr>
          <w:rFonts w:asciiTheme="majorBidi" w:hAnsiTheme="majorBidi" w:cstheme="majorBidi"/>
          <w:sz w:val="24"/>
          <w:szCs w:val="24"/>
        </w:rPr>
        <w:t xml:space="preserve"> </w:t>
      </w:r>
      <w:r w:rsidR="00510AEE">
        <w:rPr>
          <w:rFonts w:asciiTheme="majorBidi" w:hAnsiTheme="majorBidi" w:cstheme="majorBidi"/>
          <w:sz w:val="24"/>
          <w:szCs w:val="24"/>
        </w:rPr>
        <w:t>Les différents types de ces techniques : 1 Filtration et microfiltration</w:t>
      </w:r>
      <w:r w:rsidR="00C3332C">
        <w:rPr>
          <w:rFonts w:asciiTheme="majorBidi" w:hAnsiTheme="majorBidi" w:cstheme="majorBidi"/>
          <w:sz w:val="24"/>
          <w:szCs w:val="24"/>
        </w:rPr>
        <w:t>,</w:t>
      </w:r>
      <w:r w:rsidR="00510AEE">
        <w:rPr>
          <w:rFonts w:asciiTheme="majorBidi" w:hAnsiTheme="majorBidi" w:cstheme="majorBidi"/>
          <w:sz w:val="24"/>
          <w:szCs w:val="24"/>
        </w:rPr>
        <w:t xml:space="preserve"> 2</w:t>
      </w:r>
      <w:r w:rsidR="00C3332C">
        <w:rPr>
          <w:rFonts w:asciiTheme="majorBidi" w:hAnsiTheme="majorBidi" w:cstheme="majorBidi"/>
          <w:sz w:val="24"/>
          <w:szCs w:val="24"/>
        </w:rPr>
        <w:t xml:space="preserve"> sédimentation, Centrifugation et ultracentrifugation, 3 Dialyse et électrodialyse, 4 techniques chromatographiques, 5 techniques électrophorétiques</w:t>
      </w:r>
      <w:r w:rsidR="00C3332C" w:rsidRPr="0093342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334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342D" w:rsidRPr="0093342D">
        <w:rPr>
          <w:rFonts w:asciiTheme="majorBidi" w:hAnsiTheme="majorBidi" w:cstheme="majorBidi"/>
          <w:b/>
          <w:bCs/>
          <w:sz w:val="24"/>
          <w:szCs w:val="24"/>
        </w:rPr>
        <w:t>(0.5 x</w:t>
      </w:r>
      <w:r w:rsidR="009334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3342D" w:rsidRPr="0093342D">
        <w:rPr>
          <w:rFonts w:asciiTheme="majorBidi" w:hAnsiTheme="majorBidi" w:cstheme="majorBidi"/>
          <w:b/>
          <w:bCs/>
          <w:sz w:val="24"/>
          <w:szCs w:val="24"/>
        </w:rPr>
        <w:t>5)</w:t>
      </w:r>
    </w:p>
    <w:p w:rsidR="00A36EAD" w:rsidRDefault="00137D92" w:rsidP="00D114FA">
      <w:pPr>
        <w:pStyle w:val="Paragraphedeliste"/>
        <w:numPr>
          <w:ilvl w:val="0"/>
          <w:numId w:val="3"/>
        </w:num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Méthodes spectrales et citer les différent</w:t>
      </w:r>
      <w:r w:rsidR="00825637"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z w:val="24"/>
          <w:szCs w:val="24"/>
        </w:rPr>
        <w:t>s techniques (3</w:t>
      </w:r>
      <w:r w:rsidR="00A92928">
        <w:rPr>
          <w:rFonts w:asciiTheme="majorBidi" w:hAnsiTheme="majorBidi" w:cstheme="majorBidi"/>
          <w:sz w:val="24"/>
          <w:szCs w:val="24"/>
        </w:rPr>
        <w:t xml:space="preserve"> pt)</w:t>
      </w:r>
      <w:r w:rsidR="003957BD">
        <w:rPr>
          <w:rFonts w:asciiTheme="majorBidi" w:hAnsiTheme="majorBidi" w:cstheme="majorBidi"/>
          <w:sz w:val="24"/>
          <w:szCs w:val="24"/>
        </w:rPr>
        <w:t> :</w:t>
      </w:r>
    </w:p>
    <w:p w:rsidR="00A21BEF" w:rsidRPr="0093342D" w:rsidRDefault="005F56AA" w:rsidP="004C1180">
      <w:pPr>
        <w:spacing w:before="0" w:after="0"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5F56AA">
        <w:rPr>
          <w:rFonts w:asciiTheme="majorBidi" w:hAnsiTheme="majorBidi" w:cstheme="majorBidi"/>
          <w:sz w:val="24"/>
          <w:szCs w:val="24"/>
        </w:rPr>
        <w:t xml:space="preserve"> La spectrométrie, ou spectroscopie, est une méthode analytique quantitative et qualitative qui consiste à mesurer l'absorbance ou la densité optique </w:t>
      </w:r>
      <w:r w:rsidR="004C1180">
        <w:rPr>
          <w:rFonts w:asciiTheme="majorBidi" w:hAnsiTheme="majorBidi" w:cstheme="majorBidi"/>
          <w:sz w:val="24"/>
          <w:szCs w:val="24"/>
        </w:rPr>
        <w:t>c’est-à-dire la</w:t>
      </w:r>
      <w:r w:rsidR="000D4666" w:rsidRPr="00D459BF">
        <w:rPr>
          <w:rFonts w:asciiTheme="majorBidi" w:hAnsiTheme="majorBidi" w:cstheme="majorBidi"/>
          <w:sz w:val="24"/>
          <w:szCs w:val="24"/>
        </w:rPr>
        <w:t xml:space="preserve"> capacité d’absorption de la lumière</w:t>
      </w:r>
      <w:r w:rsidR="000D4666" w:rsidRPr="005F56AA">
        <w:rPr>
          <w:rFonts w:asciiTheme="majorBidi" w:hAnsiTheme="majorBidi" w:cstheme="majorBidi"/>
          <w:sz w:val="24"/>
          <w:szCs w:val="24"/>
        </w:rPr>
        <w:t xml:space="preserve"> </w:t>
      </w:r>
      <w:r w:rsidRPr="005F56AA">
        <w:rPr>
          <w:rFonts w:asciiTheme="majorBidi" w:hAnsiTheme="majorBidi" w:cstheme="majorBidi"/>
          <w:sz w:val="24"/>
          <w:szCs w:val="24"/>
        </w:rPr>
        <w:t xml:space="preserve">d'une substance chimique donnée, généralement en </w:t>
      </w:r>
      <w:proofErr w:type="gramStart"/>
      <w:r w:rsidRPr="005F56AA">
        <w:rPr>
          <w:rFonts w:asciiTheme="majorBidi" w:hAnsiTheme="majorBidi" w:cstheme="majorBidi"/>
          <w:sz w:val="24"/>
          <w:szCs w:val="24"/>
        </w:rPr>
        <w:t>solution</w:t>
      </w:r>
      <w:r w:rsidRPr="0093342D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93342D" w:rsidRPr="0093342D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="0093342D" w:rsidRPr="0093342D">
        <w:rPr>
          <w:rFonts w:asciiTheme="majorBidi" w:hAnsiTheme="majorBidi" w:cstheme="majorBidi"/>
          <w:b/>
          <w:bCs/>
          <w:sz w:val="24"/>
          <w:szCs w:val="24"/>
        </w:rPr>
        <w:t>0.75)</w:t>
      </w:r>
      <w:r w:rsidR="000D4666" w:rsidRPr="0093342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6B3498" w:rsidRPr="006B3498" w:rsidRDefault="006B3498" w:rsidP="00A21BEF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6B3498">
        <w:rPr>
          <w:rFonts w:asciiTheme="majorBidi" w:hAnsiTheme="majorBidi" w:cstheme="majorBidi"/>
          <w:sz w:val="24"/>
          <w:szCs w:val="24"/>
        </w:rPr>
        <w:t>Les méthodes spectrales regroupent des méth</w:t>
      </w:r>
      <w:r w:rsidR="00A21BEF">
        <w:rPr>
          <w:rFonts w:asciiTheme="majorBidi" w:hAnsiTheme="majorBidi" w:cstheme="majorBidi"/>
          <w:sz w:val="24"/>
          <w:szCs w:val="24"/>
        </w:rPr>
        <w:t>odes moléculaires et atomiques :</w:t>
      </w:r>
    </w:p>
    <w:p w:rsidR="00D459BF" w:rsidRPr="00CD5195" w:rsidRDefault="00D459BF" w:rsidP="00A777F4">
      <w:pPr>
        <w:spacing w:before="0" w:after="0"/>
        <w:ind w:firstLine="0"/>
        <w:rPr>
          <w:rFonts w:asciiTheme="majorBidi" w:hAnsiTheme="majorBidi" w:cstheme="majorBidi"/>
        </w:rPr>
      </w:pPr>
      <w:r w:rsidRPr="00A777F4">
        <w:rPr>
          <w:rFonts w:asciiTheme="majorBidi" w:hAnsiTheme="majorBidi" w:cstheme="majorBidi"/>
          <w:b/>
          <w:bCs/>
          <w:sz w:val="24"/>
          <w:szCs w:val="24"/>
        </w:rPr>
        <w:t xml:space="preserve"> I</w:t>
      </w:r>
      <w:r w:rsidRPr="00A777F4">
        <w:rPr>
          <w:rFonts w:asciiTheme="majorBidi" w:hAnsiTheme="majorBidi" w:cstheme="majorBidi"/>
          <w:b/>
          <w:bCs/>
        </w:rPr>
        <w:t>. Spectrophotométrie d'absorption moléculaire</w:t>
      </w:r>
      <w:r w:rsidR="00A21BEF" w:rsidRPr="00CD5195">
        <w:rPr>
          <w:rFonts w:asciiTheme="majorBidi" w:hAnsiTheme="majorBidi" w:cstheme="majorBidi"/>
        </w:rPr>
        <w:t> </w:t>
      </w:r>
      <w:r w:rsidR="0093342D" w:rsidRPr="0093342D">
        <w:rPr>
          <w:rFonts w:asciiTheme="majorBidi" w:hAnsiTheme="majorBidi" w:cstheme="majorBidi"/>
          <w:b/>
          <w:bCs/>
        </w:rPr>
        <w:t>(0.25</w:t>
      </w:r>
      <w:proofErr w:type="gramStart"/>
      <w:r w:rsidR="0093342D" w:rsidRPr="0093342D">
        <w:rPr>
          <w:rFonts w:asciiTheme="majorBidi" w:hAnsiTheme="majorBidi" w:cstheme="majorBidi"/>
          <w:b/>
          <w:bCs/>
        </w:rPr>
        <w:t>)</w:t>
      </w:r>
      <w:r w:rsidR="00A21BEF" w:rsidRPr="0093342D">
        <w:rPr>
          <w:rFonts w:asciiTheme="majorBidi" w:hAnsiTheme="majorBidi" w:cstheme="majorBidi"/>
          <w:b/>
          <w:bCs/>
        </w:rPr>
        <w:t>:</w:t>
      </w:r>
      <w:proofErr w:type="gramEnd"/>
      <w:r w:rsidR="00A21BEF" w:rsidRPr="00CD5195">
        <w:rPr>
          <w:rFonts w:asciiTheme="majorBidi" w:hAnsiTheme="majorBidi" w:cstheme="majorBidi"/>
        </w:rPr>
        <w:t xml:space="preserve"> </w:t>
      </w:r>
      <w:r w:rsidRPr="00CD5195">
        <w:rPr>
          <w:rFonts w:asciiTheme="majorBidi" w:hAnsiTheme="majorBidi" w:cstheme="majorBidi"/>
        </w:rPr>
        <w:t xml:space="preserve">1.  Spectrométrie d’absorption </w:t>
      </w:r>
      <w:proofErr w:type="spellStart"/>
      <w:r w:rsidRPr="00CD5195">
        <w:rPr>
          <w:rFonts w:asciiTheme="majorBidi" w:hAnsiTheme="majorBidi" w:cstheme="majorBidi"/>
        </w:rPr>
        <w:t>Uv</w:t>
      </w:r>
      <w:proofErr w:type="spellEnd"/>
      <w:r w:rsidRPr="00CD5195">
        <w:rPr>
          <w:rFonts w:asciiTheme="majorBidi" w:hAnsiTheme="majorBidi" w:cstheme="majorBidi"/>
        </w:rPr>
        <w:t>- visible</w:t>
      </w:r>
      <w:r w:rsidR="00A777F4">
        <w:rPr>
          <w:rFonts w:asciiTheme="majorBidi" w:hAnsiTheme="majorBidi" w:cstheme="majorBidi"/>
        </w:rPr>
        <w:t xml:space="preserve"> et </w:t>
      </w:r>
      <w:r w:rsidR="00A21BEF" w:rsidRPr="00CD5195">
        <w:rPr>
          <w:rFonts w:asciiTheme="majorBidi" w:hAnsiTheme="majorBidi" w:cstheme="majorBidi"/>
        </w:rPr>
        <w:t xml:space="preserve"> </w:t>
      </w:r>
      <w:r w:rsidRPr="00CD5195">
        <w:rPr>
          <w:rFonts w:asciiTheme="majorBidi" w:hAnsiTheme="majorBidi" w:cstheme="majorBidi"/>
        </w:rPr>
        <w:t>2.</w:t>
      </w:r>
      <w:r w:rsidR="00A21BEF" w:rsidRPr="00CD5195">
        <w:rPr>
          <w:rFonts w:asciiTheme="majorBidi" w:hAnsiTheme="majorBidi" w:cstheme="majorBidi"/>
        </w:rPr>
        <w:t xml:space="preserve"> </w:t>
      </w:r>
      <w:r w:rsidRPr="00CD5195">
        <w:rPr>
          <w:rFonts w:asciiTheme="majorBidi" w:hAnsiTheme="majorBidi" w:cstheme="majorBidi"/>
        </w:rPr>
        <w:t>Spectrométrie d’absorption infrarouge (IR)</w:t>
      </w:r>
      <w:r w:rsidR="0093342D">
        <w:rPr>
          <w:rFonts w:asciiTheme="majorBidi" w:hAnsiTheme="majorBidi" w:cstheme="majorBidi"/>
        </w:rPr>
        <w:t xml:space="preserve"> </w:t>
      </w:r>
      <w:r w:rsidR="0093342D" w:rsidRPr="0093342D">
        <w:rPr>
          <w:rFonts w:asciiTheme="majorBidi" w:hAnsiTheme="majorBidi" w:cstheme="majorBidi"/>
          <w:b/>
          <w:bCs/>
        </w:rPr>
        <w:t>(0.25 x 2)</w:t>
      </w:r>
    </w:p>
    <w:p w:rsidR="00D459BF" w:rsidRPr="00A777F4" w:rsidRDefault="00D459BF" w:rsidP="00305147">
      <w:pPr>
        <w:spacing w:before="0" w:after="0" w:line="240" w:lineRule="auto"/>
        <w:ind w:firstLine="0"/>
        <w:rPr>
          <w:rFonts w:asciiTheme="majorBidi" w:hAnsiTheme="majorBidi" w:cstheme="majorBidi"/>
        </w:rPr>
      </w:pPr>
      <w:r w:rsidRPr="00A777F4">
        <w:rPr>
          <w:rFonts w:asciiTheme="majorBidi" w:hAnsiTheme="majorBidi" w:cstheme="majorBidi"/>
          <w:b/>
          <w:bCs/>
        </w:rPr>
        <w:t>II. La spectrophotométrie d'absorption atomique (AA)</w:t>
      </w:r>
      <w:r w:rsidR="00305147">
        <w:rPr>
          <w:rFonts w:asciiTheme="majorBidi" w:hAnsiTheme="majorBidi" w:cstheme="majorBidi"/>
          <w:b/>
          <w:bCs/>
        </w:rPr>
        <w:t xml:space="preserve"> (0.25)</w:t>
      </w:r>
      <w:r w:rsidR="00A777F4">
        <w:rPr>
          <w:rFonts w:asciiTheme="majorBidi" w:hAnsiTheme="majorBidi" w:cstheme="majorBidi"/>
        </w:rPr>
        <w:t xml:space="preserve"> : 1. </w:t>
      </w:r>
      <w:r w:rsidR="00A21BEF" w:rsidRPr="00CD5195">
        <w:rPr>
          <w:rFonts w:asciiTheme="majorBidi" w:hAnsiTheme="majorBidi" w:cstheme="majorBidi"/>
        </w:rPr>
        <w:t>Spectrométrie d’absorption</w:t>
      </w:r>
      <w:r w:rsidR="004C1180" w:rsidRPr="00CD5195">
        <w:rPr>
          <w:rFonts w:asciiTheme="majorBidi" w:hAnsiTheme="majorBidi" w:cstheme="majorBidi"/>
        </w:rPr>
        <w:t xml:space="preserve"> atomique avec flamme</w:t>
      </w:r>
      <w:r w:rsidRPr="00CD5195">
        <w:rPr>
          <w:rFonts w:asciiTheme="majorBidi" w:hAnsiTheme="majorBidi" w:cstheme="majorBidi"/>
        </w:rPr>
        <w:t xml:space="preserve"> </w:t>
      </w:r>
      <w:r w:rsidR="00A777F4">
        <w:rPr>
          <w:rFonts w:asciiTheme="majorBidi" w:hAnsiTheme="majorBidi" w:cstheme="majorBidi"/>
        </w:rPr>
        <w:t>2.</w:t>
      </w:r>
      <w:r w:rsidR="00C12739">
        <w:rPr>
          <w:rFonts w:asciiTheme="majorBidi" w:hAnsiTheme="majorBidi" w:cstheme="majorBidi"/>
        </w:rPr>
        <w:t xml:space="preserve"> </w:t>
      </w:r>
      <w:r w:rsidRPr="00A777F4">
        <w:rPr>
          <w:rFonts w:asciiTheme="majorBidi" w:hAnsiTheme="majorBidi" w:cstheme="majorBidi"/>
        </w:rPr>
        <w:t>La spectrophotométrie d'émission de flamme</w:t>
      </w:r>
      <w:r w:rsidR="00A777F4" w:rsidRPr="00A777F4">
        <w:rPr>
          <w:rFonts w:asciiTheme="majorBidi" w:hAnsiTheme="majorBidi" w:cstheme="majorBidi"/>
        </w:rPr>
        <w:t xml:space="preserve">, </w:t>
      </w:r>
      <w:r w:rsidR="00A777F4">
        <w:rPr>
          <w:rFonts w:asciiTheme="majorBidi" w:hAnsiTheme="majorBidi" w:cstheme="majorBidi"/>
        </w:rPr>
        <w:t xml:space="preserve">3. </w:t>
      </w:r>
      <w:r w:rsidRPr="00A777F4">
        <w:rPr>
          <w:rFonts w:asciiTheme="majorBidi" w:hAnsiTheme="majorBidi" w:cstheme="majorBidi"/>
        </w:rPr>
        <w:t>Fluorescence</w:t>
      </w:r>
      <w:r w:rsidR="00A777F4" w:rsidRPr="00A777F4">
        <w:rPr>
          <w:rFonts w:asciiTheme="majorBidi" w:hAnsiTheme="majorBidi" w:cstheme="majorBidi"/>
        </w:rPr>
        <w:t xml:space="preserve">, </w:t>
      </w:r>
      <w:r w:rsidR="00A777F4">
        <w:rPr>
          <w:rFonts w:asciiTheme="majorBidi" w:hAnsiTheme="majorBidi" w:cstheme="majorBidi"/>
        </w:rPr>
        <w:t xml:space="preserve">4. </w:t>
      </w:r>
      <w:r w:rsidRPr="00A777F4">
        <w:rPr>
          <w:rFonts w:asciiTheme="majorBidi" w:hAnsiTheme="majorBidi" w:cstheme="majorBidi"/>
        </w:rPr>
        <w:t>Spectrométrie de masse (MS)</w:t>
      </w:r>
      <w:r w:rsidR="00A777F4" w:rsidRPr="00A777F4">
        <w:rPr>
          <w:rFonts w:asciiTheme="majorBidi" w:hAnsiTheme="majorBidi" w:cstheme="majorBidi"/>
        </w:rPr>
        <w:t xml:space="preserve">, </w:t>
      </w:r>
      <w:r w:rsidR="00A777F4">
        <w:rPr>
          <w:rFonts w:asciiTheme="majorBidi" w:hAnsiTheme="majorBidi" w:cstheme="majorBidi"/>
        </w:rPr>
        <w:t xml:space="preserve">5. </w:t>
      </w:r>
      <w:r w:rsidRPr="00A777F4">
        <w:rPr>
          <w:rFonts w:asciiTheme="majorBidi" w:hAnsiTheme="majorBidi" w:cstheme="majorBidi"/>
        </w:rPr>
        <w:t>Spectrométrie de résonance magnétique nucléaire (RMN)</w:t>
      </w:r>
      <w:r w:rsidR="00305147">
        <w:rPr>
          <w:rFonts w:asciiTheme="majorBidi" w:hAnsiTheme="majorBidi" w:cstheme="majorBidi"/>
        </w:rPr>
        <w:t xml:space="preserve"> </w:t>
      </w:r>
      <w:r w:rsidR="00305147" w:rsidRPr="00305147">
        <w:rPr>
          <w:rFonts w:asciiTheme="majorBidi" w:hAnsiTheme="majorBidi" w:cstheme="majorBidi"/>
          <w:b/>
          <w:bCs/>
        </w:rPr>
        <w:t>(0.25 x 5).</w:t>
      </w:r>
    </w:p>
    <w:p w:rsidR="00D459BF" w:rsidRPr="00D459BF" w:rsidRDefault="00D459BF" w:rsidP="00D459BF">
      <w:pPr>
        <w:pStyle w:val="Paragraphedeliste"/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</w:p>
    <w:p w:rsidR="00741953" w:rsidRDefault="00B05C68" w:rsidP="00D114FA">
      <w:pPr>
        <w:pStyle w:val="Paragraphedeliste"/>
        <w:numPr>
          <w:ilvl w:val="0"/>
          <w:numId w:val="3"/>
        </w:num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Centrifugation différentielle</w:t>
      </w:r>
      <w:r w:rsidR="00E47136">
        <w:rPr>
          <w:rFonts w:asciiTheme="majorBidi" w:hAnsiTheme="majorBidi" w:cstheme="majorBidi"/>
          <w:sz w:val="24"/>
          <w:szCs w:val="24"/>
        </w:rPr>
        <w:t xml:space="preserve"> (1</w:t>
      </w:r>
      <w:r w:rsidR="00A92928">
        <w:rPr>
          <w:rFonts w:asciiTheme="majorBidi" w:hAnsiTheme="majorBidi" w:cstheme="majorBidi"/>
          <w:sz w:val="24"/>
          <w:szCs w:val="24"/>
        </w:rPr>
        <w:t xml:space="preserve"> pt)</w:t>
      </w:r>
      <w:r w:rsidR="003957BD">
        <w:rPr>
          <w:rFonts w:asciiTheme="majorBidi" w:hAnsiTheme="majorBidi" w:cstheme="majorBidi"/>
          <w:sz w:val="24"/>
          <w:szCs w:val="24"/>
        </w:rPr>
        <w:t> :</w:t>
      </w:r>
    </w:p>
    <w:p w:rsidR="00CB3829" w:rsidRPr="00CB3829" w:rsidRDefault="004C1180" w:rsidP="00067FA4">
      <w:pPr>
        <w:spacing w:before="0"/>
        <w:ind w:firstLine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C’est l’un des types de centrifugation, e</w:t>
      </w:r>
      <w:r w:rsidR="00C3332C" w:rsidRPr="00C3332C">
        <w:rPr>
          <w:rFonts w:asciiTheme="majorBidi" w:hAnsiTheme="majorBidi" w:cstheme="majorBidi"/>
        </w:rPr>
        <w:t xml:space="preserve">lle est basée sur </w:t>
      </w:r>
      <w:r w:rsidR="00C3332C" w:rsidRPr="00C3332C">
        <w:rPr>
          <w:rFonts w:asciiTheme="majorBidi" w:hAnsiTheme="majorBidi" w:cstheme="majorBidi"/>
          <w:b/>
          <w:bCs/>
        </w:rPr>
        <w:t xml:space="preserve">des différences de vitesse de sédimentation </w:t>
      </w:r>
      <w:r w:rsidR="00C3332C" w:rsidRPr="00C3332C">
        <w:rPr>
          <w:rFonts w:asciiTheme="majorBidi" w:hAnsiTheme="majorBidi" w:cstheme="majorBidi"/>
        </w:rPr>
        <w:t xml:space="preserve">de </w:t>
      </w:r>
      <w:r w:rsidR="00C3332C" w:rsidRPr="00C3332C">
        <w:rPr>
          <w:rFonts w:asciiTheme="majorBidi" w:hAnsiTheme="majorBidi" w:cstheme="majorBidi"/>
          <w:u w:val="single"/>
        </w:rPr>
        <w:t>particules de tailles et de densités variables</w:t>
      </w:r>
      <w:r w:rsidR="00C3332C" w:rsidRPr="00C3332C">
        <w:rPr>
          <w:rFonts w:asciiTheme="majorBidi" w:hAnsiTheme="majorBidi" w:cstheme="majorBidi"/>
        </w:rPr>
        <w:t xml:space="preserve">. Les particules </w:t>
      </w:r>
      <w:r>
        <w:rPr>
          <w:rFonts w:asciiTheme="majorBidi" w:hAnsiTheme="majorBidi" w:cstheme="majorBidi"/>
        </w:rPr>
        <w:t>q</w:t>
      </w:r>
      <w:r w:rsidR="00C3332C" w:rsidRPr="00C3332C">
        <w:rPr>
          <w:rFonts w:asciiTheme="majorBidi" w:hAnsiTheme="majorBidi" w:cstheme="majorBidi"/>
        </w:rPr>
        <w:t>ui présentent la densité la plus élevée se sédimentent plus rapidement.</w:t>
      </w:r>
      <w:r w:rsidR="00067FA4">
        <w:rPr>
          <w:rFonts w:asciiTheme="majorBidi" w:hAnsiTheme="majorBidi" w:cstheme="majorBidi"/>
        </w:rPr>
        <w:t xml:space="preserve"> </w:t>
      </w:r>
      <w:r w:rsidR="00C3332C" w:rsidRPr="00C3332C">
        <w:rPr>
          <w:rFonts w:asciiTheme="majorBidi" w:hAnsiTheme="majorBidi" w:cstheme="majorBidi"/>
          <w:sz w:val="24"/>
          <w:szCs w:val="24"/>
        </w:rPr>
        <w:t>L’homogénat est d'abord soumis à une centrifugation à basse vitesse pour sédimenter les particules les plus grosse</w:t>
      </w:r>
      <w:r w:rsidR="00067FA4">
        <w:rPr>
          <w:rFonts w:asciiTheme="majorBidi" w:hAnsiTheme="majorBidi" w:cstheme="majorBidi"/>
          <w:sz w:val="24"/>
          <w:szCs w:val="24"/>
        </w:rPr>
        <w:t>s (ou les plus denses)</w:t>
      </w:r>
      <w:r w:rsidR="00C3332C" w:rsidRPr="00C3332C">
        <w:rPr>
          <w:rFonts w:asciiTheme="majorBidi" w:hAnsiTheme="majorBidi" w:cstheme="majorBidi"/>
          <w:sz w:val="24"/>
          <w:szCs w:val="24"/>
        </w:rPr>
        <w:t>. Après cela, le matériau non sédimenté (surnageant) est transféré dans un autre tube et centrifugé à une vitesse plus élevée pour sédimenter des particules de taille un peu plus petite (et / ou de densité plus faible)</w:t>
      </w:r>
      <w:r w:rsidR="00067FA4">
        <w:rPr>
          <w:rFonts w:asciiTheme="majorBidi" w:hAnsiTheme="majorBidi" w:cstheme="majorBidi"/>
          <w:sz w:val="24"/>
          <w:szCs w:val="24"/>
        </w:rPr>
        <w:t>.</w:t>
      </w:r>
      <w:r w:rsidR="00C3332C" w:rsidRPr="00C3332C">
        <w:rPr>
          <w:rFonts w:asciiTheme="majorBidi" w:hAnsiTheme="majorBidi" w:cstheme="majorBidi"/>
          <w:sz w:val="24"/>
          <w:szCs w:val="24"/>
        </w:rPr>
        <w:t xml:space="preserve"> </w:t>
      </w:r>
    </w:p>
    <w:p w:rsidR="00FD13F2" w:rsidRDefault="00C24454" w:rsidP="00D114FA">
      <w:pPr>
        <w:pStyle w:val="Paragraphedeliste"/>
        <w:numPr>
          <w:ilvl w:val="0"/>
          <w:numId w:val="3"/>
        </w:num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Chromatographie et citer les différents types de cette technique :</w:t>
      </w:r>
      <w:r w:rsidR="00E47136">
        <w:rPr>
          <w:rFonts w:asciiTheme="majorBidi" w:hAnsiTheme="majorBidi" w:cstheme="majorBidi"/>
          <w:sz w:val="24"/>
          <w:szCs w:val="24"/>
        </w:rPr>
        <w:t xml:space="preserve"> (3</w:t>
      </w:r>
      <w:r w:rsidR="00A92928">
        <w:rPr>
          <w:rFonts w:asciiTheme="majorBidi" w:hAnsiTheme="majorBidi" w:cstheme="majorBidi"/>
          <w:sz w:val="24"/>
          <w:szCs w:val="24"/>
        </w:rPr>
        <w:t xml:space="preserve"> pt)</w:t>
      </w:r>
      <w:r w:rsidR="00D114FA">
        <w:rPr>
          <w:rFonts w:asciiTheme="majorBidi" w:hAnsiTheme="majorBidi" w:cstheme="majorBidi"/>
          <w:sz w:val="24"/>
          <w:szCs w:val="24"/>
        </w:rPr>
        <w:t> :</w:t>
      </w:r>
    </w:p>
    <w:p w:rsidR="00051E81" w:rsidRPr="00051E81" w:rsidRDefault="00234CBC" w:rsidP="00234CBC">
      <w:pPr>
        <w:spacing w:before="0"/>
        <w:ind w:firstLine="0"/>
        <w:rPr>
          <w:rFonts w:asciiTheme="majorBidi" w:hAnsiTheme="majorBidi" w:cstheme="majorBidi"/>
        </w:rPr>
      </w:pPr>
      <w:r w:rsidRPr="00234CBC">
        <w:rPr>
          <w:rFonts w:asciiTheme="majorBidi" w:hAnsiTheme="majorBidi" w:cstheme="majorBidi"/>
          <w:sz w:val="24"/>
          <w:szCs w:val="24"/>
        </w:rPr>
        <w:t xml:space="preserve">La chromatographie, </w:t>
      </w:r>
      <w:r w:rsidRPr="00234CBC">
        <w:rPr>
          <w:rFonts w:asciiTheme="majorBidi" w:hAnsiTheme="majorBidi" w:cstheme="majorBidi"/>
          <w:b/>
          <w:bCs/>
          <w:sz w:val="24"/>
          <w:szCs w:val="24"/>
        </w:rPr>
        <w:t>méthode d’analyse physico-chimique</w:t>
      </w:r>
      <w:r w:rsidRPr="00234CBC">
        <w:rPr>
          <w:rFonts w:asciiTheme="majorBidi" w:hAnsiTheme="majorBidi" w:cstheme="majorBidi"/>
          <w:sz w:val="24"/>
          <w:szCs w:val="24"/>
        </w:rPr>
        <w:t>, utilisée p</w:t>
      </w:r>
      <w:r w:rsidR="00F2788B" w:rsidRPr="00234CBC">
        <w:rPr>
          <w:rFonts w:asciiTheme="majorBidi" w:hAnsiTheme="majorBidi" w:cstheme="majorBidi"/>
          <w:sz w:val="24"/>
          <w:szCs w:val="24"/>
        </w:rPr>
        <w:t xml:space="preserve">our la </w:t>
      </w:r>
      <w:r w:rsidRPr="00234CBC">
        <w:rPr>
          <w:rFonts w:asciiTheme="majorBidi" w:hAnsiTheme="majorBidi" w:cstheme="majorBidi"/>
          <w:sz w:val="24"/>
          <w:szCs w:val="24"/>
        </w:rPr>
        <w:t xml:space="preserve">séparation des constituants d’un mélange (les solutés), </w:t>
      </w:r>
      <w:r w:rsidR="00F2788B" w:rsidRPr="00234CBC">
        <w:rPr>
          <w:rFonts w:asciiTheme="majorBidi" w:hAnsiTheme="majorBidi" w:cstheme="majorBidi"/>
          <w:sz w:val="24"/>
          <w:szCs w:val="24"/>
        </w:rPr>
        <w:t xml:space="preserve">l'identification et le dosage des MO </w:t>
      </w:r>
      <w:r w:rsidRPr="00234CBC">
        <w:rPr>
          <w:rFonts w:asciiTheme="majorBidi" w:hAnsiTheme="majorBidi" w:cstheme="majorBidi"/>
          <w:sz w:val="24"/>
          <w:szCs w:val="24"/>
        </w:rPr>
        <w:t xml:space="preserve">par </w:t>
      </w:r>
      <w:r w:rsidRPr="00234CBC">
        <w:rPr>
          <w:rFonts w:asciiTheme="majorBidi" w:hAnsiTheme="majorBidi" w:cstheme="majorBidi"/>
          <w:b/>
          <w:bCs/>
          <w:sz w:val="24"/>
          <w:szCs w:val="24"/>
        </w:rPr>
        <w:t xml:space="preserve">entraînement au moyen d’une phase mobile </w:t>
      </w:r>
      <w:r w:rsidRPr="00234CBC">
        <w:rPr>
          <w:rFonts w:asciiTheme="majorBidi" w:hAnsiTheme="majorBidi" w:cstheme="majorBidi"/>
          <w:sz w:val="24"/>
          <w:szCs w:val="24"/>
        </w:rPr>
        <w:t xml:space="preserve">(liquide ou gaz) </w:t>
      </w:r>
      <w:r w:rsidRPr="00234CBC">
        <w:rPr>
          <w:rFonts w:asciiTheme="majorBidi" w:hAnsiTheme="majorBidi" w:cstheme="majorBidi"/>
          <w:b/>
          <w:bCs/>
          <w:sz w:val="24"/>
          <w:szCs w:val="24"/>
        </w:rPr>
        <w:t xml:space="preserve">le long d’une phase stationnaire </w:t>
      </w:r>
      <w:r>
        <w:rPr>
          <w:rFonts w:asciiTheme="majorBidi" w:hAnsiTheme="majorBidi" w:cstheme="majorBidi"/>
          <w:sz w:val="24"/>
          <w:szCs w:val="24"/>
        </w:rPr>
        <w:t xml:space="preserve">(solide ou liquide fixé). </w:t>
      </w:r>
      <w:r w:rsidR="00081E37" w:rsidRPr="00081E37">
        <w:rPr>
          <w:rFonts w:asciiTheme="majorBidi" w:hAnsiTheme="majorBidi" w:cstheme="majorBidi"/>
          <w:b/>
          <w:bCs/>
          <w:sz w:val="24"/>
          <w:szCs w:val="24"/>
        </w:rPr>
        <w:t>(0.5).</w:t>
      </w:r>
      <w:r w:rsidR="00081E37">
        <w:rPr>
          <w:rFonts w:asciiTheme="majorBidi" w:hAnsiTheme="majorBidi" w:cstheme="majorBidi"/>
          <w:sz w:val="24"/>
          <w:szCs w:val="24"/>
        </w:rPr>
        <w:t xml:space="preserve"> </w:t>
      </w:r>
      <w:r w:rsidR="00051E81" w:rsidRPr="00051E81">
        <w:rPr>
          <w:rFonts w:asciiTheme="majorBidi" w:hAnsiTheme="majorBidi" w:cstheme="majorBidi"/>
        </w:rPr>
        <w:t>Les méthodes chromatographiques peuvent être classées selon 3 modalités</w:t>
      </w:r>
      <w:r w:rsidR="00CA5245">
        <w:rPr>
          <w:rFonts w:asciiTheme="majorBidi" w:hAnsiTheme="majorBidi" w:cstheme="majorBidi"/>
        </w:rPr>
        <w:t xml:space="preserve"> </w:t>
      </w:r>
      <w:r w:rsidR="00051E81" w:rsidRPr="00051E81">
        <w:rPr>
          <w:rFonts w:asciiTheme="majorBidi" w:hAnsiTheme="majorBidi" w:cstheme="majorBidi"/>
        </w:rPr>
        <w:t xml:space="preserve">: </w:t>
      </w:r>
    </w:p>
    <w:p w:rsidR="00051E81" w:rsidRPr="00051E81" w:rsidRDefault="00051E81" w:rsidP="00051E81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051E81">
        <w:rPr>
          <w:rFonts w:asciiTheme="majorBidi" w:hAnsiTheme="majorBidi" w:cstheme="majorBidi"/>
          <w:b/>
          <w:bCs/>
          <w:sz w:val="24"/>
          <w:szCs w:val="24"/>
        </w:rPr>
        <w:t>a. Classification selon la nature des phases :</w:t>
      </w:r>
    </w:p>
    <w:p w:rsidR="00051E81" w:rsidRPr="00051E81" w:rsidRDefault="00051E81" w:rsidP="00051E81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051E81">
        <w:rPr>
          <w:rFonts w:asciiTheme="majorBidi" w:hAnsiTheme="majorBidi" w:cstheme="majorBidi"/>
          <w:sz w:val="24"/>
          <w:szCs w:val="24"/>
        </w:rPr>
        <w:t xml:space="preserve"> - La phase mobile est un fluide, donc soit un liquide, soit un gaz. </w:t>
      </w:r>
    </w:p>
    <w:p w:rsidR="00051E81" w:rsidRPr="00051E81" w:rsidRDefault="00051E81" w:rsidP="00CD5195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051E81">
        <w:rPr>
          <w:rFonts w:asciiTheme="majorBidi" w:hAnsiTheme="majorBidi" w:cstheme="majorBidi"/>
          <w:sz w:val="24"/>
          <w:szCs w:val="24"/>
        </w:rPr>
        <w:t xml:space="preserve"> - La phase stationnaire est soit un solide, soit un liquide</w:t>
      </w:r>
      <w:r w:rsidR="00E83E57">
        <w:rPr>
          <w:rFonts w:asciiTheme="majorBidi" w:hAnsiTheme="majorBidi" w:cstheme="majorBidi"/>
          <w:sz w:val="24"/>
          <w:szCs w:val="24"/>
        </w:rPr>
        <w:t xml:space="preserve"> </w:t>
      </w:r>
      <w:r w:rsidRPr="00051E81">
        <w:rPr>
          <w:rFonts w:asciiTheme="majorBidi" w:hAnsiTheme="majorBidi" w:cstheme="majorBidi"/>
          <w:sz w:val="24"/>
          <w:szCs w:val="24"/>
        </w:rPr>
        <w:t>: la combinaison de ces possibilités conduit à diverses possibilités :</w:t>
      </w:r>
      <w:r w:rsidR="00CD5195" w:rsidRPr="00051E81">
        <w:rPr>
          <w:rFonts w:asciiTheme="majorBidi" w:hAnsiTheme="majorBidi" w:cstheme="majorBidi"/>
          <w:sz w:val="24"/>
          <w:szCs w:val="24"/>
        </w:rPr>
        <w:t xml:space="preserve"> </w:t>
      </w:r>
      <w:r w:rsidRPr="00051E81">
        <w:rPr>
          <w:rFonts w:asciiTheme="majorBidi" w:hAnsiTheme="majorBidi" w:cstheme="majorBidi"/>
          <w:sz w:val="24"/>
          <w:szCs w:val="24"/>
        </w:rPr>
        <w:t>• chromatographie liquide-solide (</w:t>
      </w:r>
      <w:proofErr w:type="spellStart"/>
      <w:r w:rsidRPr="00051E81">
        <w:rPr>
          <w:rFonts w:asciiTheme="majorBidi" w:hAnsiTheme="majorBidi" w:cstheme="majorBidi"/>
          <w:sz w:val="24"/>
          <w:szCs w:val="24"/>
        </w:rPr>
        <w:t>LSC</w:t>
      </w:r>
      <w:proofErr w:type="spellEnd"/>
      <w:r w:rsidRPr="00051E81">
        <w:rPr>
          <w:rFonts w:asciiTheme="majorBidi" w:hAnsiTheme="majorBidi" w:cstheme="majorBidi"/>
          <w:sz w:val="24"/>
          <w:szCs w:val="24"/>
        </w:rPr>
        <w:t>)</w:t>
      </w:r>
      <w:r w:rsidR="00CD5195">
        <w:rPr>
          <w:rFonts w:asciiTheme="majorBidi" w:hAnsiTheme="majorBidi" w:cstheme="majorBidi"/>
          <w:sz w:val="24"/>
          <w:szCs w:val="24"/>
        </w:rPr>
        <w:t xml:space="preserve">, </w:t>
      </w:r>
      <w:r w:rsidRPr="00051E81">
        <w:rPr>
          <w:rFonts w:asciiTheme="majorBidi" w:hAnsiTheme="majorBidi" w:cstheme="majorBidi"/>
          <w:sz w:val="24"/>
          <w:szCs w:val="24"/>
        </w:rPr>
        <w:t>• chromatographie liquide-liquide (</w:t>
      </w:r>
      <w:proofErr w:type="spellStart"/>
      <w:r w:rsidRPr="00051E81">
        <w:rPr>
          <w:rFonts w:asciiTheme="majorBidi" w:hAnsiTheme="majorBidi" w:cstheme="majorBidi"/>
          <w:sz w:val="24"/>
          <w:szCs w:val="24"/>
        </w:rPr>
        <w:t>LLC</w:t>
      </w:r>
      <w:proofErr w:type="spellEnd"/>
      <w:r w:rsidRPr="00051E81">
        <w:rPr>
          <w:rFonts w:asciiTheme="majorBidi" w:hAnsiTheme="majorBidi" w:cstheme="majorBidi"/>
          <w:sz w:val="24"/>
          <w:szCs w:val="24"/>
        </w:rPr>
        <w:t>)</w:t>
      </w:r>
    </w:p>
    <w:p w:rsidR="00051E81" w:rsidRPr="00051E81" w:rsidRDefault="00051E81" w:rsidP="00CD5195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051E81">
        <w:rPr>
          <w:rFonts w:asciiTheme="majorBidi" w:hAnsiTheme="majorBidi" w:cstheme="majorBidi"/>
          <w:sz w:val="24"/>
          <w:szCs w:val="24"/>
        </w:rPr>
        <w:t>• chromatographie gaz-solide (</w:t>
      </w:r>
      <w:proofErr w:type="spellStart"/>
      <w:r w:rsidRPr="00051E81">
        <w:rPr>
          <w:rFonts w:asciiTheme="majorBidi" w:hAnsiTheme="majorBidi" w:cstheme="majorBidi"/>
          <w:sz w:val="24"/>
          <w:szCs w:val="24"/>
        </w:rPr>
        <w:t>GSC</w:t>
      </w:r>
      <w:proofErr w:type="spellEnd"/>
      <w:r w:rsidRPr="00051E81">
        <w:rPr>
          <w:rFonts w:asciiTheme="majorBidi" w:hAnsiTheme="majorBidi" w:cstheme="majorBidi"/>
          <w:sz w:val="24"/>
          <w:szCs w:val="24"/>
        </w:rPr>
        <w:t xml:space="preserve"> ou GC)</w:t>
      </w:r>
      <w:r w:rsidR="00CD5195">
        <w:rPr>
          <w:rFonts w:asciiTheme="majorBidi" w:hAnsiTheme="majorBidi" w:cstheme="majorBidi"/>
          <w:sz w:val="24"/>
          <w:szCs w:val="24"/>
        </w:rPr>
        <w:t xml:space="preserve">, </w:t>
      </w:r>
      <w:r w:rsidRPr="00051E81">
        <w:rPr>
          <w:rFonts w:asciiTheme="majorBidi" w:hAnsiTheme="majorBidi" w:cstheme="majorBidi"/>
          <w:sz w:val="24"/>
          <w:szCs w:val="24"/>
        </w:rPr>
        <w:t>• chromatographie gaz-liquide (</w:t>
      </w:r>
      <w:proofErr w:type="spellStart"/>
      <w:r w:rsidRPr="00051E81">
        <w:rPr>
          <w:rFonts w:asciiTheme="majorBidi" w:hAnsiTheme="majorBidi" w:cstheme="majorBidi"/>
          <w:sz w:val="24"/>
          <w:szCs w:val="24"/>
        </w:rPr>
        <w:t>GLC</w:t>
      </w:r>
      <w:proofErr w:type="spellEnd"/>
      <w:r w:rsidRPr="00051E81">
        <w:rPr>
          <w:rFonts w:asciiTheme="majorBidi" w:hAnsiTheme="majorBidi" w:cstheme="majorBidi"/>
          <w:sz w:val="24"/>
          <w:szCs w:val="24"/>
        </w:rPr>
        <w:t xml:space="preserve"> ou GC)</w:t>
      </w:r>
      <w:r w:rsidR="00081E37">
        <w:rPr>
          <w:rFonts w:asciiTheme="majorBidi" w:hAnsiTheme="majorBidi" w:cstheme="majorBidi"/>
          <w:sz w:val="24"/>
          <w:szCs w:val="24"/>
        </w:rPr>
        <w:t xml:space="preserve"> </w:t>
      </w:r>
      <w:r w:rsidR="00081E37" w:rsidRPr="00081E37">
        <w:rPr>
          <w:rFonts w:asciiTheme="majorBidi" w:hAnsiTheme="majorBidi" w:cstheme="majorBidi"/>
          <w:b/>
          <w:bCs/>
          <w:sz w:val="24"/>
          <w:szCs w:val="24"/>
        </w:rPr>
        <w:t>(0.25</w:t>
      </w:r>
      <w:r w:rsidR="00081E3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081E37" w:rsidRPr="00081E37">
        <w:rPr>
          <w:rFonts w:asciiTheme="majorBidi" w:hAnsiTheme="majorBidi" w:cstheme="majorBidi"/>
          <w:b/>
          <w:bCs/>
          <w:sz w:val="24"/>
          <w:szCs w:val="24"/>
        </w:rPr>
        <w:t>x 4)</w:t>
      </w:r>
    </w:p>
    <w:p w:rsidR="00A21BEF" w:rsidRPr="00E83E57" w:rsidRDefault="00051E81" w:rsidP="00067FA4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051E81">
        <w:rPr>
          <w:rFonts w:asciiTheme="majorBidi" w:hAnsiTheme="majorBidi" w:cstheme="majorBidi"/>
          <w:b/>
          <w:bCs/>
          <w:sz w:val="24"/>
          <w:szCs w:val="24"/>
        </w:rPr>
        <w:t>b. Classification selon le phénomène chromatographique :</w:t>
      </w:r>
      <w:r w:rsidR="00E83E5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51E81">
        <w:rPr>
          <w:rFonts w:asciiTheme="majorBidi" w:hAnsiTheme="majorBidi" w:cstheme="majorBidi"/>
          <w:sz w:val="24"/>
          <w:szCs w:val="24"/>
        </w:rPr>
        <w:t xml:space="preserve">Ce dernier dépend de la nature de la phase stationnaire </w:t>
      </w:r>
      <w:r w:rsidR="00CD5195" w:rsidRPr="00051E81">
        <w:rPr>
          <w:rFonts w:asciiTheme="majorBidi" w:hAnsiTheme="majorBidi" w:cstheme="majorBidi"/>
          <w:sz w:val="24"/>
          <w:szCs w:val="24"/>
        </w:rPr>
        <w:t>utilisée :</w:t>
      </w:r>
      <w:r w:rsidRPr="00E83E57">
        <w:rPr>
          <w:rFonts w:asciiTheme="majorBidi" w:hAnsiTheme="majorBidi" w:cstheme="majorBidi"/>
          <w:b/>
          <w:bCs/>
          <w:sz w:val="24"/>
          <w:szCs w:val="24"/>
        </w:rPr>
        <w:t xml:space="preserve">la chromatographie d'adsorption </w:t>
      </w:r>
      <w:r w:rsidR="00067FA4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067FA4">
        <w:rPr>
          <w:rFonts w:asciiTheme="majorBidi" w:hAnsiTheme="majorBidi" w:cstheme="majorBidi"/>
          <w:sz w:val="24"/>
          <w:szCs w:val="24"/>
        </w:rPr>
        <w:t>LSC</w:t>
      </w:r>
      <w:proofErr w:type="spellEnd"/>
      <w:r w:rsidR="00067FA4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67FA4">
        <w:rPr>
          <w:rFonts w:asciiTheme="majorBidi" w:hAnsiTheme="majorBidi" w:cstheme="majorBidi"/>
          <w:sz w:val="24"/>
          <w:szCs w:val="24"/>
        </w:rPr>
        <w:t>GSC</w:t>
      </w:r>
      <w:proofErr w:type="spellEnd"/>
      <w:proofErr w:type="gramStart"/>
      <w:r w:rsidR="00067FA4">
        <w:rPr>
          <w:rFonts w:asciiTheme="majorBidi" w:hAnsiTheme="majorBidi" w:cstheme="majorBidi"/>
          <w:sz w:val="24"/>
          <w:szCs w:val="24"/>
        </w:rPr>
        <w:t>) ,</w:t>
      </w:r>
      <w:proofErr w:type="gramEnd"/>
      <w:r w:rsidR="00067FA4">
        <w:rPr>
          <w:rFonts w:asciiTheme="majorBidi" w:hAnsiTheme="majorBidi" w:cstheme="majorBidi"/>
          <w:sz w:val="24"/>
          <w:szCs w:val="24"/>
        </w:rPr>
        <w:t xml:space="preserve"> </w:t>
      </w:r>
      <w:r w:rsidRPr="00E83E57">
        <w:rPr>
          <w:rFonts w:asciiTheme="majorBidi" w:hAnsiTheme="majorBidi" w:cstheme="majorBidi"/>
          <w:b/>
          <w:bCs/>
          <w:sz w:val="24"/>
          <w:szCs w:val="24"/>
        </w:rPr>
        <w:t xml:space="preserve">la chromatographie de partage </w:t>
      </w:r>
      <w:r w:rsidRPr="00E83E57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Pr="00E83E57">
        <w:rPr>
          <w:rFonts w:asciiTheme="majorBidi" w:hAnsiTheme="majorBidi" w:cstheme="majorBidi"/>
          <w:sz w:val="24"/>
          <w:szCs w:val="24"/>
        </w:rPr>
        <w:t>LLC</w:t>
      </w:r>
      <w:proofErr w:type="spellEnd"/>
      <w:r w:rsidRPr="00E83E57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83E57">
        <w:rPr>
          <w:rFonts w:asciiTheme="majorBidi" w:hAnsiTheme="majorBidi" w:cstheme="majorBidi"/>
          <w:sz w:val="24"/>
          <w:szCs w:val="24"/>
        </w:rPr>
        <w:t>GLC</w:t>
      </w:r>
      <w:proofErr w:type="spellEnd"/>
      <w:r w:rsidRPr="00E83E57">
        <w:rPr>
          <w:rFonts w:asciiTheme="majorBidi" w:hAnsiTheme="majorBidi" w:cstheme="majorBidi"/>
          <w:sz w:val="24"/>
          <w:szCs w:val="24"/>
        </w:rPr>
        <w:t xml:space="preserve">), </w:t>
      </w:r>
      <w:r w:rsidR="00A21BEF" w:rsidRPr="00A21BEF">
        <w:rPr>
          <w:rFonts w:asciiTheme="majorBidi" w:hAnsiTheme="majorBidi" w:cstheme="majorBidi"/>
          <w:b/>
          <w:bCs/>
          <w:sz w:val="24"/>
          <w:szCs w:val="24"/>
        </w:rPr>
        <w:t xml:space="preserve">la chromatographie d'échange d'ions </w:t>
      </w:r>
      <w:r w:rsidR="00A21BEF" w:rsidRPr="00A21BEF">
        <w:rPr>
          <w:rFonts w:asciiTheme="majorBidi" w:hAnsiTheme="majorBidi" w:cstheme="majorBidi"/>
          <w:sz w:val="24"/>
          <w:szCs w:val="24"/>
        </w:rPr>
        <w:t>(IEC)</w:t>
      </w:r>
      <w:r w:rsidR="00067FA4">
        <w:rPr>
          <w:rFonts w:asciiTheme="majorBidi" w:hAnsiTheme="majorBidi" w:cstheme="majorBidi"/>
          <w:sz w:val="24"/>
          <w:szCs w:val="24"/>
        </w:rPr>
        <w:t xml:space="preserve"> et </w:t>
      </w:r>
      <w:r w:rsidR="00A21BEF" w:rsidRPr="00E83E57">
        <w:rPr>
          <w:rFonts w:asciiTheme="majorBidi" w:hAnsiTheme="majorBidi" w:cstheme="majorBidi"/>
          <w:b/>
          <w:bCs/>
          <w:sz w:val="24"/>
          <w:szCs w:val="24"/>
        </w:rPr>
        <w:t xml:space="preserve">la chromatographie d'exclusion </w:t>
      </w:r>
      <w:r w:rsidR="00A21BEF" w:rsidRPr="00E83E57">
        <w:rPr>
          <w:rFonts w:asciiTheme="majorBidi" w:hAnsiTheme="majorBidi" w:cstheme="majorBidi"/>
          <w:sz w:val="24"/>
          <w:szCs w:val="24"/>
        </w:rPr>
        <w:t xml:space="preserve">(SEC) on parle aussi de chromatographie de </w:t>
      </w:r>
      <w:proofErr w:type="spellStart"/>
      <w:r w:rsidR="00A21BEF" w:rsidRPr="00E83E57">
        <w:rPr>
          <w:rFonts w:asciiTheme="majorBidi" w:hAnsiTheme="majorBidi" w:cstheme="majorBidi"/>
          <w:sz w:val="24"/>
          <w:szCs w:val="24"/>
        </w:rPr>
        <w:t>perméation</w:t>
      </w:r>
      <w:proofErr w:type="spellEnd"/>
      <w:r w:rsidR="00A21BEF" w:rsidRPr="00E83E57">
        <w:rPr>
          <w:rFonts w:asciiTheme="majorBidi" w:hAnsiTheme="majorBidi" w:cstheme="majorBidi"/>
          <w:sz w:val="24"/>
          <w:szCs w:val="24"/>
        </w:rPr>
        <w:t xml:space="preserve"> de gel (</w:t>
      </w:r>
      <w:proofErr w:type="spellStart"/>
      <w:r w:rsidR="00A21BEF" w:rsidRPr="00E83E57">
        <w:rPr>
          <w:rFonts w:asciiTheme="majorBidi" w:hAnsiTheme="majorBidi" w:cstheme="majorBidi"/>
          <w:sz w:val="24"/>
          <w:szCs w:val="24"/>
        </w:rPr>
        <w:t>GPC</w:t>
      </w:r>
      <w:proofErr w:type="spellEnd"/>
      <w:r w:rsidR="00A21BEF" w:rsidRPr="00E83E57">
        <w:rPr>
          <w:rFonts w:asciiTheme="majorBidi" w:hAnsiTheme="majorBidi" w:cstheme="majorBidi"/>
          <w:sz w:val="24"/>
          <w:szCs w:val="24"/>
        </w:rPr>
        <w:t>).</w:t>
      </w:r>
      <w:r w:rsidR="00081E37">
        <w:rPr>
          <w:rFonts w:asciiTheme="majorBidi" w:hAnsiTheme="majorBidi" w:cstheme="majorBidi"/>
          <w:sz w:val="24"/>
          <w:szCs w:val="24"/>
        </w:rPr>
        <w:t xml:space="preserve"> </w:t>
      </w:r>
      <w:r w:rsidR="00081E37" w:rsidRPr="00081E37">
        <w:rPr>
          <w:rFonts w:asciiTheme="majorBidi" w:hAnsiTheme="majorBidi" w:cstheme="majorBidi"/>
          <w:b/>
          <w:bCs/>
          <w:sz w:val="24"/>
          <w:szCs w:val="24"/>
        </w:rPr>
        <w:t>(0.25 x 4).</w:t>
      </w:r>
    </w:p>
    <w:p w:rsidR="00A21BEF" w:rsidRPr="00E83E57" w:rsidRDefault="00A21BEF" w:rsidP="00A21BEF">
      <w:pPr>
        <w:spacing w:before="0" w:after="0" w:line="240" w:lineRule="auto"/>
        <w:ind w:left="720" w:firstLine="0"/>
        <w:rPr>
          <w:rFonts w:asciiTheme="majorBidi" w:hAnsiTheme="majorBidi" w:cstheme="majorBidi"/>
          <w:sz w:val="24"/>
          <w:szCs w:val="24"/>
        </w:rPr>
      </w:pPr>
    </w:p>
    <w:p w:rsidR="00051E81" w:rsidRPr="00051E81" w:rsidRDefault="00051E81" w:rsidP="00051E81">
      <w:pPr>
        <w:spacing w:before="0" w:after="0"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051E81">
        <w:rPr>
          <w:rFonts w:asciiTheme="majorBidi" w:hAnsiTheme="majorBidi" w:cstheme="majorBidi"/>
          <w:b/>
          <w:bCs/>
          <w:sz w:val="24"/>
          <w:szCs w:val="24"/>
        </w:rPr>
        <w:t>c. Classifications selon les procédés utilisés :</w:t>
      </w:r>
      <w:r w:rsidR="00081E3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051E81" w:rsidRPr="00081E37" w:rsidRDefault="00051E81" w:rsidP="00051E81">
      <w:pPr>
        <w:spacing w:before="0" w:after="0"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  <w:r w:rsidRPr="00051E81">
        <w:rPr>
          <w:rFonts w:asciiTheme="majorBidi" w:hAnsiTheme="majorBidi" w:cstheme="majorBidi"/>
          <w:b/>
          <w:bCs/>
          <w:sz w:val="24"/>
          <w:szCs w:val="24"/>
        </w:rPr>
        <w:t xml:space="preserve">-  </w:t>
      </w:r>
      <w:r w:rsidRPr="00E83E57">
        <w:rPr>
          <w:rFonts w:asciiTheme="majorBidi" w:hAnsiTheme="majorBidi" w:cstheme="majorBidi"/>
          <w:b/>
          <w:bCs/>
          <w:sz w:val="24"/>
          <w:szCs w:val="24"/>
        </w:rPr>
        <w:t>Selon le conditionnement de la phase stationnaire</w:t>
      </w:r>
      <w:r w:rsidRPr="00E83E57">
        <w:rPr>
          <w:rFonts w:asciiTheme="majorBidi" w:hAnsiTheme="majorBidi" w:cstheme="majorBidi"/>
          <w:sz w:val="24"/>
          <w:szCs w:val="24"/>
        </w:rPr>
        <w:t>, on distinguera :</w:t>
      </w:r>
      <w:r w:rsidR="00081E37">
        <w:rPr>
          <w:rFonts w:asciiTheme="majorBidi" w:hAnsiTheme="majorBidi" w:cstheme="majorBidi"/>
          <w:sz w:val="24"/>
          <w:szCs w:val="24"/>
        </w:rPr>
        <w:t xml:space="preserve"> </w:t>
      </w:r>
      <w:r w:rsidR="00081E37" w:rsidRPr="00081E37">
        <w:rPr>
          <w:rFonts w:asciiTheme="majorBidi" w:hAnsiTheme="majorBidi" w:cstheme="majorBidi"/>
          <w:b/>
          <w:bCs/>
          <w:sz w:val="24"/>
          <w:szCs w:val="24"/>
        </w:rPr>
        <w:t>(0.25)</w:t>
      </w:r>
    </w:p>
    <w:p w:rsidR="00051E81" w:rsidRPr="00E83E57" w:rsidRDefault="00051E81" w:rsidP="00051E81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E83E57">
        <w:rPr>
          <w:rFonts w:asciiTheme="majorBidi" w:hAnsiTheme="majorBidi" w:cstheme="majorBidi"/>
          <w:sz w:val="24"/>
          <w:szCs w:val="24"/>
        </w:rPr>
        <w:t xml:space="preserve">• la chromatographie sur </w:t>
      </w:r>
      <w:r w:rsidR="00E80BB7" w:rsidRPr="00E83E57">
        <w:rPr>
          <w:rFonts w:asciiTheme="majorBidi" w:hAnsiTheme="majorBidi" w:cstheme="majorBidi"/>
          <w:sz w:val="24"/>
          <w:szCs w:val="24"/>
        </w:rPr>
        <w:t>colonne :</w:t>
      </w:r>
      <w:r w:rsidRPr="00E83E57">
        <w:rPr>
          <w:rFonts w:asciiTheme="majorBidi" w:hAnsiTheme="majorBidi" w:cstheme="majorBidi"/>
          <w:sz w:val="24"/>
          <w:szCs w:val="24"/>
        </w:rPr>
        <w:t xml:space="preserve"> (adsorption, de partage, d’exclusion, échangeuse d’ions, d’affinité)</w:t>
      </w:r>
    </w:p>
    <w:p w:rsidR="00051E81" w:rsidRPr="00E83E57" w:rsidRDefault="00051E81" w:rsidP="00CD5195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E83E57">
        <w:rPr>
          <w:rFonts w:asciiTheme="majorBidi" w:hAnsiTheme="majorBidi" w:cstheme="majorBidi"/>
          <w:sz w:val="24"/>
          <w:szCs w:val="24"/>
        </w:rPr>
        <w:t xml:space="preserve">• la chromatographie de surface : </w:t>
      </w:r>
      <w:proofErr w:type="spellStart"/>
      <w:r w:rsidRPr="00E83E57">
        <w:rPr>
          <w:rFonts w:asciiTheme="majorBidi" w:hAnsiTheme="majorBidi" w:cstheme="majorBidi"/>
          <w:sz w:val="24"/>
          <w:szCs w:val="24"/>
        </w:rPr>
        <w:t>Chr</w:t>
      </w:r>
      <w:r w:rsidR="00CD5195">
        <w:rPr>
          <w:rFonts w:asciiTheme="majorBidi" w:hAnsiTheme="majorBidi" w:cstheme="majorBidi"/>
          <w:sz w:val="24"/>
          <w:szCs w:val="24"/>
        </w:rPr>
        <w:t>om</w:t>
      </w:r>
      <w:proofErr w:type="spellEnd"/>
      <w:r w:rsidRPr="00E83E57"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 w:rsidRPr="00E83E57">
        <w:rPr>
          <w:rFonts w:asciiTheme="majorBidi" w:hAnsiTheme="majorBidi" w:cstheme="majorBidi"/>
          <w:sz w:val="24"/>
          <w:szCs w:val="24"/>
        </w:rPr>
        <w:t>sur</w:t>
      </w:r>
      <w:proofErr w:type="gramEnd"/>
      <w:r w:rsidRPr="00E83E57">
        <w:rPr>
          <w:rFonts w:asciiTheme="majorBidi" w:hAnsiTheme="majorBidi" w:cstheme="majorBidi"/>
          <w:sz w:val="24"/>
          <w:szCs w:val="24"/>
        </w:rPr>
        <w:t xml:space="preserve"> papier et chromatographie sur couche mince.</w:t>
      </w:r>
    </w:p>
    <w:p w:rsidR="00051E81" w:rsidRPr="00E83E57" w:rsidRDefault="00051E81" w:rsidP="00067FA4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E83E57">
        <w:rPr>
          <w:rFonts w:asciiTheme="majorBidi" w:hAnsiTheme="majorBidi" w:cstheme="majorBidi"/>
          <w:sz w:val="24"/>
          <w:szCs w:val="24"/>
        </w:rPr>
        <w:t xml:space="preserve">- </w:t>
      </w:r>
      <w:r w:rsidRPr="00E83E57">
        <w:rPr>
          <w:rFonts w:asciiTheme="majorBidi" w:hAnsiTheme="majorBidi" w:cstheme="majorBidi"/>
          <w:b/>
          <w:bCs/>
          <w:sz w:val="24"/>
          <w:szCs w:val="24"/>
        </w:rPr>
        <w:t>Selon les modalités de migration de la phase mobile</w:t>
      </w:r>
      <w:r w:rsidRPr="00E83E57">
        <w:rPr>
          <w:rFonts w:asciiTheme="majorBidi" w:hAnsiTheme="majorBidi" w:cstheme="majorBidi"/>
          <w:sz w:val="24"/>
          <w:szCs w:val="24"/>
        </w:rPr>
        <w:t xml:space="preserve">, on </w:t>
      </w:r>
      <w:r w:rsidR="00E80BB7" w:rsidRPr="00E83E57">
        <w:rPr>
          <w:rFonts w:asciiTheme="majorBidi" w:hAnsiTheme="majorBidi" w:cstheme="majorBidi"/>
          <w:sz w:val="24"/>
          <w:szCs w:val="24"/>
        </w:rPr>
        <w:t>distingue :</w:t>
      </w:r>
      <w:r w:rsidRPr="00E83E57">
        <w:rPr>
          <w:rFonts w:asciiTheme="majorBidi" w:hAnsiTheme="majorBidi" w:cstheme="majorBidi"/>
          <w:sz w:val="24"/>
          <w:szCs w:val="24"/>
        </w:rPr>
        <w:t xml:space="preserve">  *La chromatographie par développement </w:t>
      </w:r>
      <w:r w:rsidR="00A777F4">
        <w:rPr>
          <w:rFonts w:asciiTheme="majorBidi" w:hAnsiTheme="majorBidi" w:cstheme="majorBidi"/>
          <w:sz w:val="24"/>
          <w:szCs w:val="24"/>
        </w:rPr>
        <w:t>et *</w:t>
      </w:r>
      <w:r w:rsidRPr="00E83E57">
        <w:rPr>
          <w:rFonts w:asciiTheme="majorBidi" w:hAnsiTheme="majorBidi" w:cstheme="majorBidi"/>
          <w:sz w:val="24"/>
          <w:szCs w:val="24"/>
        </w:rPr>
        <w:t xml:space="preserve">La chromatographie d'élution </w:t>
      </w:r>
      <w:r w:rsidR="00081E37" w:rsidRPr="00081E37">
        <w:rPr>
          <w:rFonts w:asciiTheme="majorBidi" w:hAnsiTheme="majorBidi" w:cstheme="majorBidi"/>
          <w:b/>
          <w:bCs/>
          <w:sz w:val="24"/>
          <w:szCs w:val="24"/>
        </w:rPr>
        <w:t>(0.25).</w:t>
      </w:r>
    </w:p>
    <w:p w:rsidR="00D22231" w:rsidRDefault="00D22231" w:rsidP="00051E81">
      <w:pPr>
        <w:spacing w:before="0" w:after="0" w:line="240" w:lineRule="auto"/>
        <w:ind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957BD" w:rsidRDefault="00A92928" w:rsidP="00D4644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B3C7D">
        <w:rPr>
          <w:rFonts w:asciiTheme="majorBidi" w:hAnsiTheme="majorBidi" w:cstheme="majorBidi"/>
          <w:b/>
          <w:bCs/>
          <w:sz w:val="24"/>
          <w:szCs w:val="24"/>
        </w:rPr>
        <w:t xml:space="preserve">Question 2 : </w:t>
      </w:r>
      <w:proofErr w:type="gramStart"/>
      <w:r w:rsidR="00914CC7">
        <w:rPr>
          <w:rFonts w:asciiTheme="majorBidi" w:hAnsiTheme="majorBidi" w:cstheme="majorBidi"/>
          <w:b/>
          <w:bCs/>
          <w:sz w:val="24"/>
          <w:szCs w:val="24"/>
        </w:rPr>
        <w:t>Choisissez la</w:t>
      </w:r>
      <w:proofErr w:type="gramEnd"/>
      <w:r w:rsidR="003957BD">
        <w:rPr>
          <w:rFonts w:asciiTheme="majorBidi" w:hAnsiTheme="majorBidi" w:cstheme="majorBidi"/>
          <w:b/>
          <w:bCs/>
          <w:sz w:val="24"/>
          <w:szCs w:val="24"/>
        </w:rPr>
        <w:t xml:space="preserve"> ou les bonnes réponses : </w:t>
      </w:r>
      <w:r w:rsidR="00D22231">
        <w:rPr>
          <w:rFonts w:asciiTheme="majorBidi" w:hAnsiTheme="majorBidi" w:cstheme="majorBidi"/>
          <w:b/>
          <w:bCs/>
          <w:sz w:val="24"/>
          <w:szCs w:val="24"/>
        </w:rPr>
        <w:t>(</w:t>
      </w:r>
      <w:r w:rsidR="00E47136">
        <w:rPr>
          <w:rFonts w:asciiTheme="majorBidi" w:hAnsiTheme="majorBidi" w:cstheme="majorBidi"/>
          <w:b/>
          <w:bCs/>
          <w:sz w:val="24"/>
          <w:szCs w:val="24"/>
        </w:rPr>
        <w:t>1</w:t>
      </w:r>
      <w:r w:rsidR="00D4644F">
        <w:rPr>
          <w:rFonts w:asciiTheme="majorBidi" w:hAnsiTheme="majorBidi" w:cstheme="majorBidi"/>
          <w:b/>
          <w:bCs/>
          <w:sz w:val="24"/>
          <w:szCs w:val="24"/>
        </w:rPr>
        <w:t>0</w:t>
      </w:r>
      <w:r w:rsidR="00D22231">
        <w:rPr>
          <w:rFonts w:asciiTheme="majorBidi" w:hAnsiTheme="majorBidi" w:cstheme="majorBidi"/>
          <w:b/>
          <w:bCs/>
          <w:sz w:val="24"/>
          <w:szCs w:val="24"/>
        </w:rPr>
        <w:t xml:space="preserve"> pts)</w:t>
      </w:r>
    </w:p>
    <w:p w:rsidR="007B3C7D" w:rsidRPr="00D22231" w:rsidRDefault="003957BD" w:rsidP="00914CC7">
      <w:pPr>
        <w:spacing w:before="0" w:after="0"/>
        <w:rPr>
          <w:rFonts w:asciiTheme="majorBidi" w:hAnsiTheme="majorBidi" w:cstheme="majorBidi"/>
          <w:sz w:val="24"/>
          <w:szCs w:val="24"/>
        </w:rPr>
      </w:pPr>
      <w:r w:rsidRPr="00D22231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D22231">
        <w:rPr>
          <w:rFonts w:asciiTheme="majorBidi" w:hAnsiTheme="majorBidi" w:cstheme="majorBidi"/>
          <w:sz w:val="24"/>
          <w:szCs w:val="24"/>
        </w:rPr>
        <w:t xml:space="preserve">. </w:t>
      </w:r>
      <w:r w:rsidR="003C028C" w:rsidRPr="00D22231">
        <w:rPr>
          <w:rFonts w:asciiTheme="majorBidi" w:hAnsiTheme="majorBidi" w:cstheme="majorBidi"/>
          <w:sz w:val="24"/>
          <w:szCs w:val="24"/>
        </w:rPr>
        <w:t xml:space="preserve">La filtration est une technique d’analyse basée sur : </w:t>
      </w:r>
    </w:p>
    <w:p w:rsidR="003C028C" w:rsidRPr="005F56AA" w:rsidRDefault="00371B6A" w:rsidP="00BA61B0">
      <w:pPr>
        <w:pStyle w:val="Paragraphedeliste"/>
        <w:spacing w:before="0" w:after="0" w:line="240" w:lineRule="auto"/>
        <w:ind w:left="927" w:firstLine="0"/>
        <w:rPr>
          <w:rFonts w:asciiTheme="majorBidi" w:hAnsiTheme="majorBidi" w:cstheme="majorBidi"/>
          <w:sz w:val="24"/>
          <w:szCs w:val="24"/>
          <w:highlight w:val="yellow"/>
        </w:rPr>
      </w:pPr>
      <w:r w:rsidRPr="00371B6A">
        <w:rPr>
          <w:rFonts w:asciiTheme="majorBidi" w:hAnsiTheme="majorBidi" w:cstheme="majorBidi"/>
          <w:b/>
          <w:bCs/>
          <w:color w:val="FF0000"/>
          <w:sz w:val="24"/>
          <w:szCs w:val="24"/>
        </w:rPr>
        <w:t>0.25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914CC7">
        <w:rPr>
          <w:rFonts w:asciiTheme="majorBidi" w:hAnsiTheme="majorBidi" w:cstheme="majorBidi"/>
          <w:b/>
          <w:bCs/>
          <w:sz w:val="24"/>
          <w:szCs w:val="24"/>
        </w:rPr>
        <w:t xml:space="preserve">a. </w:t>
      </w:r>
      <w:r w:rsidR="00FF347C" w:rsidRPr="005F56AA">
        <w:rPr>
          <w:rFonts w:asciiTheme="majorBidi" w:hAnsiTheme="majorBidi" w:cstheme="majorBidi"/>
          <w:sz w:val="24"/>
          <w:szCs w:val="24"/>
          <w:highlight w:val="yellow"/>
        </w:rPr>
        <w:t>L</w:t>
      </w:r>
      <w:r w:rsidR="00BA61B0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a séparation d’un mélange </w:t>
      </w:r>
      <w:r w:rsidR="00EA1F81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hétérogène </w:t>
      </w:r>
      <w:r w:rsidR="00BA61B0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d’un liquide et un solide </w:t>
      </w:r>
      <w:r w:rsidR="00FF347C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</w:p>
    <w:p w:rsidR="003C028C" w:rsidRPr="00EA1F81" w:rsidRDefault="00371B6A" w:rsidP="00914CC7">
      <w:pPr>
        <w:pStyle w:val="Paragraphedeliste"/>
        <w:spacing w:before="0" w:after="0" w:line="240" w:lineRule="auto"/>
        <w:ind w:left="927" w:firstLine="0"/>
        <w:rPr>
          <w:rFonts w:asciiTheme="majorBidi" w:hAnsiTheme="majorBidi" w:cstheme="majorBidi"/>
          <w:sz w:val="24"/>
          <w:szCs w:val="24"/>
        </w:rPr>
      </w:pPr>
      <w:r w:rsidRPr="00171682">
        <w:rPr>
          <w:rFonts w:asciiTheme="majorBidi" w:hAnsiTheme="majorBidi" w:cstheme="majorBidi"/>
          <w:b/>
          <w:bCs/>
          <w:color w:val="FF0000"/>
          <w:sz w:val="24"/>
          <w:szCs w:val="24"/>
        </w:rPr>
        <w:t>0.25</w:t>
      </w:r>
      <w:r w:rsidRPr="0017168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028C" w:rsidRPr="00171682">
        <w:rPr>
          <w:rFonts w:asciiTheme="majorBidi" w:hAnsiTheme="majorBidi" w:cstheme="majorBidi"/>
          <w:b/>
          <w:bCs/>
          <w:sz w:val="24"/>
          <w:szCs w:val="24"/>
        </w:rPr>
        <w:t>b</w:t>
      </w:r>
      <w:r w:rsidR="003C028C" w:rsidRPr="00171682">
        <w:rPr>
          <w:rFonts w:asciiTheme="majorBidi" w:hAnsiTheme="majorBidi" w:cstheme="majorBidi"/>
          <w:sz w:val="24"/>
          <w:szCs w:val="24"/>
        </w:rPr>
        <w:t>.</w:t>
      </w:r>
      <w:r w:rsidR="00BA61B0" w:rsidRPr="00171682">
        <w:rPr>
          <w:rFonts w:asciiTheme="majorBidi" w:hAnsiTheme="majorBidi" w:cstheme="majorBidi"/>
          <w:sz w:val="24"/>
          <w:szCs w:val="24"/>
        </w:rPr>
        <w:t xml:space="preserve"> </w:t>
      </w:r>
      <w:r w:rsidR="00BA61B0" w:rsidRPr="005F56AA">
        <w:rPr>
          <w:rFonts w:asciiTheme="majorBidi" w:hAnsiTheme="majorBidi" w:cstheme="majorBidi"/>
          <w:sz w:val="24"/>
          <w:szCs w:val="24"/>
          <w:highlight w:val="yellow"/>
        </w:rPr>
        <w:t>Le fractionnement se fait selon la taille des composants et la pression à travers le filtre</w:t>
      </w:r>
    </w:p>
    <w:p w:rsidR="003C028C" w:rsidRPr="00EA1F81" w:rsidRDefault="003C028C" w:rsidP="00914CC7">
      <w:pPr>
        <w:pStyle w:val="Paragraphedeliste"/>
        <w:spacing w:before="0" w:after="0" w:line="240" w:lineRule="auto"/>
        <w:ind w:left="927" w:firstLine="0"/>
        <w:rPr>
          <w:rFonts w:asciiTheme="majorBidi" w:hAnsiTheme="majorBidi" w:cstheme="majorBidi"/>
          <w:sz w:val="24"/>
          <w:szCs w:val="24"/>
        </w:rPr>
      </w:pPr>
      <w:r w:rsidRPr="00EA1F81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EA1F81">
        <w:rPr>
          <w:rFonts w:asciiTheme="majorBidi" w:hAnsiTheme="majorBidi" w:cstheme="majorBidi"/>
          <w:sz w:val="24"/>
          <w:szCs w:val="24"/>
        </w:rPr>
        <w:t>.</w:t>
      </w:r>
      <w:r w:rsidR="00BA61B0" w:rsidRPr="00EA1F81">
        <w:rPr>
          <w:rFonts w:asciiTheme="majorBidi" w:hAnsiTheme="majorBidi" w:cstheme="majorBidi"/>
          <w:sz w:val="24"/>
          <w:szCs w:val="24"/>
        </w:rPr>
        <w:t xml:space="preserve"> La séparation </w:t>
      </w:r>
      <w:r w:rsidR="00EA1F81" w:rsidRPr="00EA1F81">
        <w:rPr>
          <w:rFonts w:asciiTheme="majorBidi" w:hAnsiTheme="majorBidi" w:cstheme="majorBidi"/>
          <w:sz w:val="24"/>
          <w:szCs w:val="24"/>
        </w:rPr>
        <w:t>des composants liquides non miscibles</w:t>
      </w:r>
    </w:p>
    <w:p w:rsidR="003C028C" w:rsidRPr="00EA1F81" w:rsidRDefault="003C028C" w:rsidP="00914CC7">
      <w:pPr>
        <w:pStyle w:val="Paragraphedeliste"/>
        <w:spacing w:before="0" w:after="0" w:line="240" w:lineRule="auto"/>
        <w:ind w:left="927" w:firstLine="0"/>
        <w:rPr>
          <w:rFonts w:asciiTheme="majorBidi" w:hAnsiTheme="majorBidi" w:cstheme="majorBidi"/>
          <w:sz w:val="24"/>
          <w:szCs w:val="24"/>
        </w:rPr>
      </w:pPr>
      <w:r w:rsidRPr="00EA1F81">
        <w:rPr>
          <w:rFonts w:asciiTheme="majorBidi" w:hAnsiTheme="majorBidi" w:cstheme="majorBidi"/>
          <w:b/>
          <w:bCs/>
          <w:sz w:val="24"/>
          <w:szCs w:val="24"/>
        </w:rPr>
        <w:t>d</w:t>
      </w:r>
      <w:r w:rsidRPr="00EA1F81">
        <w:rPr>
          <w:rFonts w:asciiTheme="majorBidi" w:hAnsiTheme="majorBidi" w:cstheme="majorBidi"/>
          <w:sz w:val="24"/>
          <w:szCs w:val="24"/>
        </w:rPr>
        <w:t>.</w:t>
      </w:r>
      <w:r w:rsidR="00EA1F81" w:rsidRPr="00EA1F81">
        <w:rPr>
          <w:rFonts w:asciiTheme="majorBidi" w:hAnsiTheme="majorBidi" w:cstheme="majorBidi"/>
          <w:sz w:val="24"/>
          <w:szCs w:val="24"/>
        </w:rPr>
        <w:t xml:space="preserve"> La séparation est basée sur la force centrifuge et le champ électrique </w:t>
      </w:r>
      <w:r w:rsidR="00825637">
        <w:rPr>
          <w:rFonts w:asciiTheme="majorBidi" w:hAnsiTheme="majorBidi" w:cstheme="majorBidi"/>
          <w:sz w:val="24"/>
          <w:szCs w:val="24"/>
        </w:rPr>
        <w:t>qui forme un résidu et un filtrat</w:t>
      </w:r>
      <w:bookmarkStart w:id="0" w:name="_GoBack"/>
      <w:bookmarkEnd w:id="0"/>
    </w:p>
    <w:p w:rsidR="00EA1F81" w:rsidRDefault="00EA1F81" w:rsidP="00914CC7">
      <w:pPr>
        <w:pStyle w:val="Paragraphedeliste"/>
        <w:spacing w:before="0" w:after="0" w:line="240" w:lineRule="auto"/>
        <w:ind w:left="927" w:firstLine="0"/>
        <w:rPr>
          <w:rFonts w:asciiTheme="majorBidi" w:hAnsiTheme="majorBidi" w:cstheme="majorBidi"/>
          <w:b/>
          <w:bCs/>
          <w:sz w:val="24"/>
          <w:szCs w:val="24"/>
        </w:rPr>
      </w:pPr>
    </w:p>
    <w:p w:rsidR="003C028C" w:rsidRPr="00D22231" w:rsidRDefault="003C028C" w:rsidP="00914CC7">
      <w:pPr>
        <w:spacing w:before="0" w:after="0"/>
        <w:rPr>
          <w:rFonts w:asciiTheme="majorBidi" w:hAnsiTheme="majorBidi" w:cstheme="majorBidi"/>
          <w:sz w:val="24"/>
          <w:szCs w:val="24"/>
        </w:rPr>
      </w:pPr>
      <w:r w:rsidRPr="00D22231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D22231">
        <w:rPr>
          <w:rFonts w:asciiTheme="majorBidi" w:hAnsiTheme="majorBidi" w:cstheme="majorBidi"/>
          <w:sz w:val="24"/>
          <w:szCs w:val="24"/>
        </w:rPr>
        <w:t>. La centrifugation est</w:t>
      </w:r>
      <w:r w:rsidR="00914CC7" w:rsidRPr="00D22231">
        <w:rPr>
          <w:rFonts w:asciiTheme="majorBidi" w:hAnsiTheme="majorBidi" w:cstheme="majorBidi"/>
          <w:sz w:val="24"/>
          <w:szCs w:val="24"/>
        </w:rPr>
        <w:t xml:space="preserve"> une méthode d’analyse</w:t>
      </w:r>
      <w:r w:rsidRPr="00D22231">
        <w:rPr>
          <w:rFonts w:asciiTheme="majorBidi" w:hAnsiTheme="majorBidi" w:cstheme="majorBidi"/>
          <w:sz w:val="24"/>
          <w:szCs w:val="24"/>
        </w:rPr>
        <w:t xml:space="preserve"> </w:t>
      </w:r>
      <w:r w:rsidR="00E47136">
        <w:rPr>
          <w:rFonts w:asciiTheme="majorBidi" w:hAnsiTheme="majorBidi" w:cstheme="majorBidi"/>
          <w:sz w:val="24"/>
          <w:szCs w:val="24"/>
        </w:rPr>
        <w:t>basée sur</w:t>
      </w:r>
      <w:r w:rsidRPr="00D22231">
        <w:rPr>
          <w:rFonts w:asciiTheme="majorBidi" w:hAnsiTheme="majorBidi" w:cstheme="majorBidi"/>
          <w:sz w:val="24"/>
          <w:szCs w:val="24"/>
        </w:rPr>
        <w:t> :</w:t>
      </w:r>
    </w:p>
    <w:p w:rsidR="003C028C" w:rsidRPr="005F56AA" w:rsidRDefault="00371B6A" w:rsidP="00914CC7">
      <w:pPr>
        <w:spacing w:before="0"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C028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371B6A">
        <w:rPr>
          <w:rFonts w:asciiTheme="majorBidi" w:hAnsiTheme="majorBidi" w:cstheme="majorBidi"/>
          <w:b/>
          <w:bCs/>
          <w:color w:val="FF0000"/>
          <w:sz w:val="24"/>
          <w:szCs w:val="24"/>
        </w:rPr>
        <w:t>0.75</w:t>
      </w:r>
      <w:r w:rsidR="00171682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3C028C">
        <w:rPr>
          <w:rFonts w:asciiTheme="majorBidi" w:hAnsiTheme="majorBidi" w:cstheme="majorBidi"/>
          <w:b/>
          <w:bCs/>
          <w:sz w:val="24"/>
          <w:szCs w:val="24"/>
        </w:rPr>
        <w:t xml:space="preserve">  a. </w:t>
      </w:r>
      <w:r w:rsidR="00112D8F" w:rsidRPr="005F56AA">
        <w:rPr>
          <w:rFonts w:asciiTheme="majorBidi" w:hAnsiTheme="majorBidi" w:cstheme="majorBidi"/>
          <w:sz w:val="24"/>
          <w:szCs w:val="24"/>
          <w:highlight w:val="yellow"/>
        </w:rPr>
        <w:t>La sédimentation des substances selon la vitesse de rotation</w:t>
      </w:r>
    </w:p>
    <w:p w:rsidR="003C028C" w:rsidRPr="00825637" w:rsidRDefault="003C028C" w:rsidP="00914CC7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17168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371B6A" w:rsidRPr="00171682">
        <w:rPr>
          <w:rFonts w:asciiTheme="majorBidi" w:hAnsiTheme="majorBidi" w:cstheme="majorBidi"/>
          <w:b/>
          <w:bCs/>
          <w:color w:val="FF0000"/>
          <w:sz w:val="24"/>
          <w:szCs w:val="24"/>
        </w:rPr>
        <w:t>0.75</w:t>
      </w:r>
      <w:r w:rsidRPr="00171682">
        <w:rPr>
          <w:rFonts w:asciiTheme="majorBidi" w:hAnsiTheme="majorBidi" w:cstheme="majorBidi"/>
          <w:b/>
          <w:bCs/>
          <w:sz w:val="24"/>
          <w:szCs w:val="24"/>
        </w:rPr>
        <w:t xml:space="preserve">   b. </w:t>
      </w:r>
      <w:r w:rsidR="00112D8F" w:rsidRPr="005F56AA">
        <w:rPr>
          <w:rFonts w:asciiTheme="majorBidi" w:hAnsiTheme="majorBidi" w:cstheme="majorBidi"/>
          <w:sz w:val="24"/>
          <w:szCs w:val="24"/>
          <w:highlight w:val="yellow"/>
        </w:rPr>
        <w:t>La séparation des substances en fonction de la force centrifuge</w:t>
      </w:r>
    </w:p>
    <w:p w:rsidR="003C028C" w:rsidRPr="00825637" w:rsidRDefault="003C028C" w:rsidP="00914CC7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371B6A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c.</w:t>
      </w:r>
      <w:r w:rsidR="00112D8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825637" w:rsidRPr="00825637">
        <w:rPr>
          <w:rFonts w:asciiTheme="majorBidi" w:hAnsiTheme="majorBidi" w:cstheme="majorBidi"/>
          <w:sz w:val="24"/>
          <w:szCs w:val="24"/>
        </w:rPr>
        <w:t>La séparation selon la pression et le champs électrique</w:t>
      </w:r>
    </w:p>
    <w:p w:rsidR="003C028C" w:rsidRDefault="003C028C" w:rsidP="00914CC7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71B6A" w:rsidRPr="00371B6A">
        <w:rPr>
          <w:rFonts w:asciiTheme="majorBidi" w:hAnsiTheme="majorBidi" w:cstheme="majorBidi"/>
          <w:b/>
          <w:bCs/>
          <w:color w:val="FF0000"/>
          <w:sz w:val="24"/>
          <w:szCs w:val="24"/>
        </w:rPr>
        <w:t>0.75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d. </w:t>
      </w:r>
      <w:r w:rsidR="00825637" w:rsidRPr="005F56AA">
        <w:rPr>
          <w:rFonts w:asciiTheme="majorBidi" w:hAnsiTheme="majorBidi" w:cstheme="majorBidi"/>
          <w:sz w:val="24"/>
          <w:szCs w:val="24"/>
          <w:highlight w:val="yellow"/>
        </w:rPr>
        <w:t>Le résultat donne un culot et un surnageant</w:t>
      </w:r>
    </w:p>
    <w:p w:rsidR="00D22231" w:rsidRDefault="00D22231" w:rsidP="00914CC7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3C028C" w:rsidRPr="00D22231" w:rsidRDefault="003957BD" w:rsidP="00616340">
      <w:pPr>
        <w:spacing w:before="0" w:after="0"/>
        <w:rPr>
          <w:rFonts w:asciiTheme="majorBidi" w:hAnsiTheme="majorBidi" w:cstheme="majorBidi"/>
          <w:sz w:val="24"/>
          <w:szCs w:val="24"/>
        </w:rPr>
      </w:pPr>
      <w:r w:rsidRPr="00D22231">
        <w:rPr>
          <w:rFonts w:asciiTheme="majorBidi" w:hAnsiTheme="majorBidi" w:cstheme="majorBidi"/>
          <w:b/>
          <w:bCs/>
          <w:sz w:val="24"/>
          <w:szCs w:val="24"/>
        </w:rPr>
        <w:t>3</w:t>
      </w:r>
      <w:r w:rsidRPr="00D22231">
        <w:rPr>
          <w:rFonts w:asciiTheme="majorBidi" w:hAnsiTheme="majorBidi" w:cstheme="majorBidi"/>
          <w:sz w:val="24"/>
          <w:szCs w:val="24"/>
        </w:rPr>
        <w:t xml:space="preserve">. </w:t>
      </w:r>
      <w:r w:rsidR="008616CE" w:rsidRPr="00D22231">
        <w:rPr>
          <w:rFonts w:asciiTheme="majorBidi" w:hAnsiTheme="majorBidi" w:cstheme="majorBidi"/>
          <w:sz w:val="24"/>
          <w:szCs w:val="24"/>
        </w:rPr>
        <w:t>L</w:t>
      </w:r>
      <w:r w:rsidR="00D114FA" w:rsidRPr="00D22231">
        <w:rPr>
          <w:rFonts w:asciiTheme="majorBidi" w:hAnsiTheme="majorBidi" w:cstheme="majorBidi"/>
          <w:sz w:val="24"/>
          <w:szCs w:val="24"/>
        </w:rPr>
        <w:t xml:space="preserve">a dialyse </w:t>
      </w:r>
      <w:r w:rsidR="008616CE" w:rsidRPr="00D22231">
        <w:rPr>
          <w:rFonts w:asciiTheme="majorBidi" w:hAnsiTheme="majorBidi" w:cstheme="majorBidi"/>
          <w:sz w:val="24"/>
          <w:szCs w:val="24"/>
        </w:rPr>
        <w:t>est une technique d’</w:t>
      </w:r>
      <w:r w:rsidR="00184E5E">
        <w:rPr>
          <w:rFonts w:asciiTheme="majorBidi" w:hAnsiTheme="majorBidi" w:cstheme="majorBidi"/>
          <w:sz w:val="24"/>
          <w:szCs w:val="24"/>
        </w:rPr>
        <w:t xml:space="preserve">analyse </w:t>
      </w:r>
      <w:r w:rsidR="00616340">
        <w:rPr>
          <w:rFonts w:asciiTheme="majorBidi" w:hAnsiTheme="majorBidi" w:cstheme="majorBidi"/>
          <w:sz w:val="24"/>
          <w:szCs w:val="24"/>
        </w:rPr>
        <w:t xml:space="preserve">est basée sur : </w:t>
      </w:r>
    </w:p>
    <w:p w:rsidR="008616CE" w:rsidRPr="005F56AA" w:rsidRDefault="00371B6A" w:rsidP="00616340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371B6A">
        <w:rPr>
          <w:rFonts w:asciiTheme="majorBidi" w:hAnsiTheme="majorBidi" w:cstheme="majorBidi"/>
          <w:b/>
          <w:bCs/>
          <w:color w:val="FF0000"/>
          <w:sz w:val="24"/>
          <w:szCs w:val="24"/>
        </w:rPr>
        <w:t>0.75</w:t>
      </w:r>
      <w:r w:rsidR="008616CE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8616CE" w:rsidRPr="005F56A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a.</w:t>
      </w:r>
      <w:r w:rsidR="00616340" w:rsidRPr="005F56AA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 </w:t>
      </w:r>
      <w:r w:rsidR="00616340" w:rsidRPr="005F56AA">
        <w:rPr>
          <w:rFonts w:asciiTheme="majorBidi" w:hAnsiTheme="majorBidi" w:cstheme="majorBidi"/>
          <w:sz w:val="24"/>
          <w:szCs w:val="24"/>
          <w:highlight w:val="yellow"/>
        </w:rPr>
        <w:t>L</w:t>
      </w:r>
      <w:r w:rsidR="00616340" w:rsidRPr="005F56AA">
        <w:rPr>
          <w:rFonts w:ascii="Times New Roman" w:hAnsi="Times New Roman" w:cs="Times New Roman"/>
          <w:sz w:val="24"/>
          <w:szCs w:val="24"/>
          <w:highlight w:val="yellow"/>
        </w:rPr>
        <w:t>a diffusion à travers une membrane perméable ou semi-perméable</w:t>
      </w:r>
    </w:p>
    <w:p w:rsidR="00FC4CEC" w:rsidRPr="005F56AA" w:rsidRDefault="00371B6A" w:rsidP="00FC4CEC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  <w:highlight w:val="yellow"/>
        </w:rPr>
      </w:pPr>
      <w:r w:rsidRPr="001716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0.75</w:t>
      </w:r>
      <w:r w:rsidR="00FC4CEC" w:rsidRPr="00171682">
        <w:rPr>
          <w:rFonts w:ascii="Times New Roman" w:hAnsi="Times New Roman" w:cs="Times New Roman"/>
          <w:sz w:val="24"/>
          <w:szCs w:val="24"/>
        </w:rPr>
        <w:t xml:space="preserve">    </w:t>
      </w:r>
      <w:r w:rsidR="00FC4CEC" w:rsidRPr="005F56AA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b</w:t>
      </w:r>
      <w:r w:rsidR="00FC4CEC" w:rsidRPr="005F56AA">
        <w:rPr>
          <w:rFonts w:ascii="Times New Roman" w:hAnsi="Times New Roman" w:cs="Times New Roman"/>
          <w:sz w:val="24"/>
          <w:szCs w:val="24"/>
          <w:highlight w:val="yellow"/>
        </w:rPr>
        <w:t>. La purification soit l’élimination des sels et petites molécules</w:t>
      </w:r>
    </w:p>
    <w:p w:rsidR="008616CE" w:rsidRDefault="00371B6A" w:rsidP="00337BE0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171682">
        <w:rPr>
          <w:rFonts w:asciiTheme="majorBidi" w:hAnsiTheme="majorBidi" w:cstheme="majorBidi"/>
          <w:b/>
          <w:bCs/>
          <w:color w:val="FF0000"/>
          <w:sz w:val="24"/>
          <w:szCs w:val="24"/>
        </w:rPr>
        <w:t>0.75</w:t>
      </w:r>
      <w:r w:rsidR="00FC4CEC" w:rsidRPr="0017168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171682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FC4CEC" w:rsidRPr="005F56A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</w:t>
      </w:r>
      <w:r w:rsidR="008616CE" w:rsidRPr="005F56AA">
        <w:rPr>
          <w:rFonts w:asciiTheme="majorBidi" w:hAnsiTheme="majorBidi" w:cstheme="majorBidi"/>
          <w:b/>
          <w:bCs/>
          <w:sz w:val="24"/>
          <w:szCs w:val="24"/>
          <w:highlight w:val="yellow"/>
        </w:rPr>
        <w:t xml:space="preserve">. </w:t>
      </w:r>
      <w:r w:rsidR="00337BE0" w:rsidRPr="005F56AA">
        <w:rPr>
          <w:rFonts w:ascii="Times New Roman" w:hAnsi="Times New Roman" w:cs="Times New Roman"/>
          <w:sz w:val="24"/>
          <w:szCs w:val="24"/>
          <w:highlight w:val="yellow"/>
        </w:rPr>
        <w:t>Les molécules à diffuser</w:t>
      </w:r>
      <w:r w:rsidR="00616340" w:rsidRPr="005F56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37BE0" w:rsidRPr="005F56AA">
        <w:rPr>
          <w:rFonts w:ascii="Times New Roman" w:hAnsi="Times New Roman" w:cs="Times New Roman"/>
          <w:sz w:val="24"/>
          <w:szCs w:val="24"/>
          <w:highlight w:val="yellow"/>
        </w:rPr>
        <w:t>traversent</w:t>
      </w:r>
      <w:r w:rsidR="00616340" w:rsidRPr="005F56AA">
        <w:rPr>
          <w:rFonts w:ascii="Times New Roman" w:hAnsi="Times New Roman" w:cs="Times New Roman"/>
          <w:sz w:val="24"/>
          <w:szCs w:val="24"/>
          <w:highlight w:val="yellow"/>
        </w:rPr>
        <w:t xml:space="preserve"> la membrane sel</w:t>
      </w:r>
      <w:r w:rsidR="00337BE0" w:rsidRPr="005F56AA">
        <w:rPr>
          <w:rFonts w:ascii="Times New Roman" w:hAnsi="Times New Roman" w:cs="Times New Roman"/>
          <w:sz w:val="24"/>
          <w:szCs w:val="24"/>
          <w:highlight w:val="yellow"/>
        </w:rPr>
        <w:t>on le gradient de concentration</w:t>
      </w:r>
      <w:r w:rsidR="00616340" w:rsidRPr="00EA1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BE0" w:rsidRDefault="00FC4CEC" w:rsidP="00337BE0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d</w:t>
      </w:r>
      <w:r w:rsidR="008616CE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337B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37BE0" w:rsidRPr="00FC4CEC">
        <w:rPr>
          <w:rFonts w:asciiTheme="majorBidi" w:hAnsiTheme="majorBidi" w:cstheme="majorBidi"/>
          <w:sz w:val="24"/>
          <w:szCs w:val="24"/>
        </w:rPr>
        <w:t>Un</w:t>
      </w:r>
      <w:r w:rsidR="00337BE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37BE0">
        <w:rPr>
          <w:rFonts w:ascii="Times New Roman" w:hAnsi="Times New Roman" w:cs="Times New Roman"/>
          <w:sz w:val="24"/>
          <w:szCs w:val="24"/>
        </w:rPr>
        <w:t>déplacement des molécules du coté le moins concentré vers le coté le plus</w:t>
      </w:r>
      <w:r w:rsidR="00337BE0" w:rsidRPr="00EA1E87">
        <w:rPr>
          <w:rFonts w:ascii="Times New Roman" w:hAnsi="Times New Roman" w:cs="Times New Roman"/>
          <w:sz w:val="24"/>
          <w:szCs w:val="24"/>
        </w:rPr>
        <w:t xml:space="preserve"> concentré</w:t>
      </w:r>
    </w:p>
    <w:p w:rsidR="008616CE" w:rsidRDefault="00FC4CEC" w:rsidP="00565486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e</w:t>
      </w:r>
      <w:r w:rsidR="008616CE">
        <w:rPr>
          <w:rFonts w:asciiTheme="majorBidi" w:hAnsiTheme="majorBidi" w:cstheme="majorBidi"/>
          <w:b/>
          <w:bCs/>
          <w:sz w:val="24"/>
          <w:szCs w:val="24"/>
        </w:rPr>
        <w:t xml:space="preserve">. </w:t>
      </w:r>
      <w:r w:rsidR="00565486">
        <w:rPr>
          <w:rFonts w:ascii="Times New Roman" w:hAnsi="Times New Roman" w:cs="Times New Roman"/>
          <w:sz w:val="24"/>
          <w:szCs w:val="24"/>
        </w:rPr>
        <w:t>L</w:t>
      </w:r>
      <w:r w:rsidR="00565486" w:rsidRPr="00EA1E87">
        <w:rPr>
          <w:rFonts w:ascii="Times New Roman" w:hAnsi="Times New Roman" w:cs="Times New Roman"/>
          <w:sz w:val="24"/>
          <w:szCs w:val="24"/>
        </w:rPr>
        <w:t>es</w:t>
      </w:r>
      <w:r w:rsidR="00565486">
        <w:rPr>
          <w:rFonts w:ascii="Times New Roman" w:hAnsi="Times New Roman" w:cs="Times New Roman"/>
          <w:sz w:val="24"/>
          <w:szCs w:val="24"/>
        </w:rPr>
        <w:t xml:space="preserve"> concentrations de chaque molécule diffusible seront différentes </w:t>
      </w:r>
      <w:r w:rsidR="00565486" w:rsidRPr="00EA1E87">
        <w:rPr>
          <w:rFonts w:ascii="Times New Roman" w:hAnsi="Times New Roman" w:cs="Times New Roman"/>
          <w:sz w:val="24"/>
          <w:szCs w:val="24"/>
        </w:rPr>
        <w:t>de part et d'autre</w:t>
      </w:r>
      <w:r w:rsidR="00565486">
        <w:rPr>
          <w:rFonts w:ascii="Times New Roman" w:hAnsi="Times New Roman" w:cs="Times New Roman"/>
          <w:sz w:val="24"/>
          <w:szCs w:val="24"/>
        </w:rPr>
        <w:t xml:space="preserve"> lors de </w:t>
      </w:r>
      <w:r>
        <w:rPr>
          <w:rFonts w:ascii="Times New Roman" w:hAnsi="Times New Roman" w:cs="Times New Roman"/>
          <w:sz w:val="24"/>
          <w:szCs w:val="24"/>
        </w:rPr>
        <w:t>l'équilibre</w:t>
      </w:r>
    </w:p>
    <w:p w:rsidR="008616CE" w:rsidRDefault="008616CE" w:rsidP="008616CE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16CE" w:rsidRPr="00D22231" w:rsidRDefault="008616CE" w:rsidP="00A35239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Pr="00D22231">
        <w:rPr>
          <w:rFonts w:asciiTheme="majorBidi" w:hAnsiTheme="majorBidi" w:cstheme="majorBidi"/>
          <w:sz w:val="24"/>
          <w:szCs w:val="24"/>
        </w:rPr>
        <w:t>L’</w:t>
      </w:r>
      <w:r w:rsidR="00980DFD">
        <w:rPr>
          <w:rFonts w:asciiTheme="majorBidi" w:hAnsiTheme="majorBidi" w:cstheme="majorBidi"/>
          <w:sz w:val="24"/>
          <w:szCs w:val="24"/>
        </w:rPr>
        <w:t xml:space="preserve">électrophorèse </w:t>
      </w:r>
      <w:r w:rsidRPr="00D22231">
        <w:rPr>
          <w:rFonts w:asciiTheme="majorBidi" w:hAnsiTheme="majorBidi" w:cstheme="majorBidi"/>
          <w:sz w:val="24"/>
          <w:szCs w:val="24"/>
        </w:rPr>
        <w:t xml:space="preserve">dénaturante </w:t>
      </w:r>
      <w:proofErr w:type="spellStart"/>
      <w:r w:rsidR="00936F17">
        <w:rPr>
          <w:rFonts w:asciiTheme="majorBidi" w:hAnsiTheme="majorBidi" w:cstheme="majorBidi"/>
          <w:sz w:val="24"/>
          <w:szCs w:val="24"/>
        </w:rPr>
        <w:t>SDS</w:t>
      </w:r>
      <w:proofErr w:type="spellEnd"/>
      <w:r w:rsidR="00936F17">
        <w:rPr>
          <w:rFonts w:asciiTheme="majorBidi" w:hAnsiTheme="majorBidi" w:cstheme="majorBidi"/>
          <w:sz w:val="24"/>
          <w:szCs w:val="24"/>
        </w:rPr>
        <w:t xml:space="preserve">-PAGE </w:t>
      </w:r>
      <w:r w:rsidRPr="00D22231">
        <w:rPr>
          <w:rFonts w:asciiTheme="majorBidi" w:hAnsiTheme="majorBidi" w:cstheme="majorBidi"/>
          <w:sz w:val="24"/>
          <w:szCs w:val="24"/>
        </w:rPr>
        <w:t xml:space="preserve">est </w:t>
      </w:r>
      <w:r w:rsidR="00A35239">
        <w:rPr>
          <w:rFonts w:asciiTheme="majorBidi" w:hAnsiTheme="majorBidi" w:cstheme="majorBidi"/>
          <w:sz w:val="24"/>
          <w:szCs w:val="24"/>
        </w:rPr>
        <w:t xml:space="preserve">une </w:t>
      </w:r>
      <w:r w:rsidRPr="00D22231">
        <w:rPr>
          <w:rFonts w:asciiTheme="majorBidi" w:hAnsiTheme="majorBidi" w:cstheme="majorBidi"/>
          <w:sz w:val="24"/>
          <w:szCs w:val="24"/>
        </w:rPr>
        <w:t>:</w:t>
      </w:r>
    </w:p>
    <w:p w:rsidR="008616CE" w:rsidRDefault="008616CE" w:rsidP="008616CE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16CE" w:rsidRPr="005F56AA" w:rsidRDefault="00AB56BB" w:rsidP="00AB56BB">
      <w:pPr>
        <w:pStyle w:val="Paragraphedeliste"/>
        <w:numPr>
          <w:ilvl w:val="0"/>
          <w:numId w:val="9"/>
        </w:numPr>
        <w:spacing w:before="0"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71B6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0.75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A35239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Technique </w:t>
      </w:r>
      <w:r w:rsidR="00936F17" w:rsidRPr="005F56AA">
        <w:rPr>
          <w:rFonts w:asciiTheme="majorBidi" w:hAnsiTheme="majorBidi" w:cstheme="majorBidi"/>
          <w:sz w:val="24"/>
          <w:szCs w:val="24"/>
          <w:highlight w:val="yellow"/>
        </w:rPr>
        <w:t>qui permet la migration selon le poids moléculaire</w:t>
      </w:r>
      <w:r w:rsidR="00371B6A">
        <w:rPr>
          <w:rFonts w:asciiTheme="majorBidi" w:hAnsiTheme="majorBidi" w:cstheme="majorBidi"/>
          <w:sz w:val="24"/>
          <w:szCs w:val="24"/>
          <w:highlight w:val="yellow"/>
        </w:rPr>
        <w:t xml:space="preserve">   </w:t>
      </w:r>
    </w:p>
    <w:p w:rsidR="00A35239" w:rsidRPr="005F56AA" w:rsidRDefault="00AB56BB" w:rsidP="007B7857">
      <w:pPr>
        <w:pStyle w:val="Paragraphedeliste"/>
        <w:numPr>
          <w:ilvl w:val="0"/>
          <w:numId w:val="9"/>
        </w:numPr>
        <w:spacing w:before="0"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71B6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0.75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A35239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Technique </w:t>
      </w:r>
      <w:r w:rsidR="00936F17" w:rsidRPr="005F56AA">
        <w:rPr>
          <w:rFonts w:asciiTheme="majorBidi" w:hAnsiTheme="majorBidi" w:cstheme="majorBidi"/>
          <w:sz w:val="24"/>
          <w:szCs w:val="24"/>
          <w:highlight w:val="yellow"/>
        </w:rPr>
        <w:t>basée sur la migration selon un champ électrique</w:t>
      </w:r>
      <w:r w:rsidR="00A35239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</w:p>
    <w:p w:rsidR="008616CE" w:rsidRPr="005F56AA" w:rsidRDefault="00AB56BB" w:rsidP="007B7857">
      <w:pPr>
        <w:pStyle w:val="Paragraphedeliste"/>
        <w:numPr>
          <w:ilvl w:val="0"/>
          <w:numId w:val="9"/>
        </w:numPr>
        <w:spacing w:before="0"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r w:rsidRPr="00371B6A">
        <w:rPr>
          <w:rFonts w:asciiTheme="majorBidi" w:hAnsiTheme="majorBidi" w:cstheme="majorBidi"/>
          <w:b/>
          <w:bCs/>
          <w:color w:val="FF0000"/>
          <w:sz w:val="24"/>
          <w:szCs w:val="24"/>
          <w:highlight w:val="yellow"/>
        </w:rPr>
        <w:t>0.75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A35239" w:rsidRPr="005F56AA">
        <w:rPr>
          <w:rFonts w:asciiTheme="majorBidi" w:hAnsiTheme="majorBidi" w:cstheme="majorBidi"/>
          <w:sz w:val="24"/>
          <w:szCs w:val="24"/>
          <w:highlight w:val="yellow"/>
        </w:rPr>
        <w:t>Technique d’analyse</w:t>
      </w:r>
      <w:r w:rsidR="001D58A3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qualitative d’un mélange de protéines</w:t>
      </w:r>
      <w:r w:rsidR="00A35239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</w:p>
    <w:p w:rsidR="00936F17" w:rsidRPr="00616970" w:rsidRDefault="00AB56BB" w:rsidP="00980DFD">
      <w:pPr>
        <w:pStyle w:val="Defaul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371B6A">
        <w:rPr>
          <w:rFonts w:asciiTheme="majorBidi" w:hAnsiTheme="majorBidi" w:cstheme="majorBidi"/>
          <w:b/>
          <w:bCs/>
          <w:color w:val="FF0000"/>
          <w:highlight w:val="yellow"/>
        </w:rPr>
        <w:t>0.75</w:t>
      </w:r>
      <w:r>
        <w:rPr>
          <w:rFonts w:asciiTheme="majorBidi" w:hAnsiTheme="majorBidi" w:cstheme="majorBidi"/>
          <w:highlight w:val="yellow"/>
        </w:rPr>
        <w:t xml:space="preserve"> </w:t>
      </w:r>
      <w:r w:rsidR="00980DFD" w:rsidRPr="005F56AA">
        <w:rPr>
          <w:rFonts w:ascii="Times New Roman" w:hAnsi="Times New Roman" w:cs="Times New Roman"/>
          <w:color w:val="auto"/>
          <w:highlight w:val="yellow"/>
        </w:rPr>
        <w:t>Technique qui permet l</w:t>
      </w:r>
      <w:r w:rsidR="00936F17" w:rsidRPr="005F56AA">
        <w:rPr>
          <w:rFonts w:ascii="Times New Roman" w:hAnsi="Times New Roman" w:cs="Times New Roman"/>
          <w:color w:val="auto"/>
          <w:highlight w:val="yellow"/>
        </w:rPr>
        <w:t>a détermination du poids moléculaire</w:t>
      </w:r>
      <w:r w:rsidR="00936F17" w:rsidRPr="00616970">
        <w:rPr>
          <w:rFonts w:ascii="Times New Roman" w:hAnsi="Times New Roman" w:cs="Times New Roman"/>
          <w:color w:val="FF0000"/>
        </w:rPr>
        <w:t>.</w:t>
      </w:r>
    </w:p>
    <w:p w:rsidR="008616CE" w:rsidRDefault="008616CE" w:rsidP="008616CE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616CE" w:rsidRDefault="008616CE" w:rsidP="00B62608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914CC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84E5E" w:rsidRPr="00137D92">
        <w:rPr>
          <w:rFonts w:asciiTheme="majorBidi" w:hAnsiTheme="majorBidi" w:cstheme="majorBidi"/>
          <w:sz w:val="24"/>
          <w:szCs w:val="24"/>
        </w:rPr>
        <w:t>L</w:t>
      </w:r>
      <w:r w:rsidR="00B62608" w:rsidRPr="00137D92">
        <w:rPr>
          <w:rFonts w:asciiTheme="majorBidi" w:hAnsiTheme="majorBidi" w:cstheme="majorBidi"/>
          <w:sz w:val="24"/>
          <w:szCs w:val="24"/>
        </w:rPr>
        <w:t xml:space="preserve">’électrophorèse </w:t>
      </w:r>
      <w:r w:rsidR="00184E5E" w:rsidRPr="00137D92">
        <w:rPr>
          <w:rFonts w:asciiTheme="majorBidi" w:hAnsiTheme="majorBidi" w:cstheme="majorBidi"/>
          <w:sz w:val="24"/>
          <w:szCs w:val="24"/>
        </w:rPr>
        <w:t>est </w:t>
      </w:r>
      <w:r w:rsidR="005E0FA6" w:rsidRPr="00137D92">
        <w:rPr>
          <w:rFonts w:asciiTheme="majorBidi" w:hAnsiTheme="majorBidi" w:cstheme="majorBidi"/>
          <w:sz w:val="24"/>
          <w:szCs w:val="24"/>
        </w:rPr>
        <w:t xml:space="preserve">une </w:t>
      </w:r>
      <w:r w:rsidR="00184E5E" w:rsidRPr="00137D92">
        <w:rPr>
          <w:rFonts w:asciiTheme="majorBidi" w:hAnsiTheme="majorBidi" w:cstheme="majorBidi"/>
          <w:sz w:val="24"/>
          <w:szCs w:val="24"/>
        </w:rPr>
        <w:t>:</w:t>
      </w:r>
    </w:p>
    <w:p w:rsidR="00C24454" w:rsidRDefault="00C24454" w:rsidP="00184E5E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14CC7" w:rsidRPr="00137D92" w:rsidRDefault="00914CC7" w:rsidP="00184E5E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a. </w:t>
      </w:r>
      <w:r w:rsidR="005E0FA6" w:rsidRPr="00137D92">
        <w:rPr>
          <w:rFonts w:asciiTheme="majorBidi" w:hAnsiTheme="majorBidi" w:cstheme="majorBidi"/>
          <w:sz w:val="24"/>
          <w:szCs w:val="24"/>
        </w:rPr>
        <w:t>T</w:t>
      </w:r>
      <w:r w:rsidR="00184E5E" w:rsidRPr="00137D92">
        <w:rPr>
          <w:rFonts w:asciiTheme="majorBidi" w:hAnsiTheme="majorBidi" w:cstheme="majorBidi"/>
          <w:sz w:val="24"/>
          <w:szCs w:val="24"/>
        </w:rPr>
        <w:t xml:space="preserve">echnique spectrale </w:t>
      </w:r>
      <w:r w:rsidR="00A35239" w:rsidRPr="00137D92">
        <w:rPr>
          <w:rFonts w:asciiTheme="majorBidi" w:hAnsiTheme="majorBidi" w:cstheme="majorBidi"/>
          <w:sz w:val="24"/>
          <w:szCs w:val="24"/>
        </w:rPr>
        <w:t xml:space="preserve">a pour objectif de séparer les </w:t>
      </w:r>
      <w:r w:rsidR="00B62608" w:rsidRPr="00137D92">
        <w:rPr>
          <w:rFonts w:asciiTheme="majorBidi" w:hAnsiTheme="majorBidi" w:cstheme="majorBidi"/>
          <w:sz w:val="24"/>
          <w:szCs w:val="24"/>
        </w:rPr>
        <w:t xml:space="preserve">molécules de petites de tailles </w:t>
      </w:r>
    </w:p>
    <w:p w:rsidR="00914CC7" w:rsidRPr="00137D92" w:rsidRDefault="00914CC7" w:rsidP="008616CE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137D92">
        <w:rPr>
          <w:rFonts w:asciiTheme="majorBidi" w:hAnsiTheme="majorBidi" w:cstheme="majorBidi"/>
          <w:sz w:val="24"/>
          <w:szCs w:val="24"/>
        </w:rPr>
        <w:t xml:space="preserve">     </w:t>
      </w:r>
      <w:r w:rsidRPr="00137D92">
        <w:rPr>
          <w:rFonts w:asciiTheme="majorBidi" w:hAnsiTheme="majorBidi" w:cstheme="majorBidi"/>
          <w:b/>
          <w:bCs/>
          <w:sz w:val="24"/>
          <w:szCs w:val="24"/>
        </w:rPr>
        <w:t>b</w:t>
      </w:r>
      <w:r w:rsidRPr="00137D92">
        <w:rPr>
          <w:rFonts w:asciiTheme="majorBidi" w:hAnsiTheme="majorBidi" w:cstheme="majorBidi"/>
          <w:sz w:val="24"/>
          <w:szCs w:val="24"/>
        </w:rPr>
        <w:t>.</w:t>
      </w:r>
      <w:r w:rsidR="005E0FA6" w:rsidRPr="00137D92">
        <w:rPr>
          <w:rFonts w:asciiTheme="majorBidi" w:hAnsiTheme="majorBidi" w:cstheme="majorBidi"/>
          <w:sz w:val="24"/>
          <w:szCs w:val="24"/>
        </w:rPr>
        <w:t xml:space="preserve"> T</w:t>
      </w:r>
      <w:r w:rsidR="00D4644F">
        <w:rPr>
          <w:rFonts w:asciiTheme="majorBidi" w:hAnsiTheme="majorBidi" w:cstheme="majorBidi"/>
          <w:sz w:val="24"/>
          <w:szCs w:val="24"/>
        </w:rPr>
        <w:t>echnique de séparation basée sur la pression et la pesanteur</w:t>
      </w:r>
      <w:r w:rsidR="00184E5E" w:rsidRPr="00137D92">
        <w:rPr>
          <w:rFonts w:asciiTheme="majorBidi" w:hAnsiTheme="majorBidi" w:cstheme="majorBidi"/>
          <w:sz w:val="24"/>
          <w:szCs w:val="24"/>
        </w:rPr>
        <w:t xml:space="preserve"> </w:t>
      </w:r>
    </w:p>
    <w:p w:rsidR="00914CC7" w:rsidRPr="005F56AA" w:rsidRDefault="00AB56BB" w:rsidP="00171682">
      <w:pPr>
        <w:spacing w:before="0" w:after="0" w:line="240" w:lineRule="auto"/>
        <w:rPr>
          <w:rFonts w:asciiTheme="majorBidi" w:hAnsiTheme="majorBidi" w:cstheme="majorBidi"/>
          <w:sz w:val="24"/>
          <w:szCs w:val="24"/>
          <w:highlight w:val="yellow"/>
        </w:rPr>
      </w:pPr>
      <w:proofErr w:type="gramStart"/>
      <w:r w:rsidRPr="00AB56BB">
        <w:rPr>
          <w:rFonts w:asciiTheme="majorBidi" w:hAnsiTheme="majorBidi" w:cstheme="majorBidi"/>
          <w:b/>
          <w:bCs/>
          <w:color w:val="FF0000"/>
          <w:sz w:val="24"/>
          <w:szCs w:val="24"/>
        </w:rPr>
        <w:t>0.5</w:t>
      </w:r>
      <w:r w:rsidR="00914CC7" w:rsidRPr="00137D92">
        <w:rPr>
          <w:rFonts w:asciiTheme="majorBidi" w:hAnsiTheme="majorBidi" w:cstheme="majorBidi"/>
          <w:sz w:val="24"/>
          <w:szCs w:val="24"/>
        </w:rPr>
        <w:t xml:space="preserve"> </w:t>
      </w:r>
      <w:r w:rsidR="00171682">
        <w:rPr>
          <w:rFonts w:asciiTheme="majorBidi" w:hAnsiTheme="majorBidi" w:cstheme="majorBidi"/>
          <w:sz w:val="24"/>
          <w:szCs w:val="24"/>
        </w:rPr>
        <w:t xml:space="preserve"> </w:t>
      </w:r>
      <w:r w:rsidR="00914CC7" w:rsidRPr="005F56A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c</w:t>
      </w:r>
      <w:r w:rsidR="00914CC7" w:rsidRPr="005F56AA">
        <w:rPr>
          <w:rFonts w:asciiTheme="majorBidi" w:hAnsiTheme="majorBidi" w:cstheme="majorBidi"/>
          <w:sz w:val="24"/>
          <w:szCs w:val="24"/>
          <w:highlight w:val="yellow"/>
        </w:rPr>
        <w:t>.</w:t>
      </w:r>
      <w:proofErr w:type="gramEnd"/>
      <w:r w:rsidR="005E0FA6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T</w:t>
      </w:r>
      <w:r w:rsidR="00184E5E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echnique de séparation de </w:t>
      </w:r>
      <w:r w:rsidR="00D4644F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molécules chargées électriquement selon le poids moléculaire </w:t>
      </w:r>
    </w:p>
    <w:p w:rsidR="00914CC7" w:rsidRPr="00137D92" w:rsidRDefault="00AB56BB" w:rsidP="00AB56BB">
      <w:pPr>
        <w:spacing w:before="0" w:after="0"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AB56BB"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914CC7" w:rsidRPr="00AB56B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AB56BB">
        <w:rPr>
          <w:rFonts w:asciiTheme="majorBidi" w:hAnsiTheme="majorBidi" w:cstheme="majorBidi"/>
          <w:b/>
          <w:bCs/>
          <w:color w:val="FF0000"/>
          <w:sz w:val="24"/>
          <w:szCs w:val="24"/>
        </w:rPr>
        <w:t>0.5</w:t>
      </w:r>
      <w:r w:rsidR="00914CC7" w:rsidRPr="00AB56BB">
        <w:rPr>
          <w:rFonts w:asciiTheme="majorBidi" w:hAnsiTheme="majorBidi" w:cstheme="majorBidi"/>
          <w:sz w:val="24"/>
          <w:szCs w:val="24"/>
        </w:rPr>
        <w:t xml:space="preserve">  </w:t>
      </w:r>
      <w:r w:rsidR="00914CC7" w:rsidRPr="00AB56BB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914CC7" w:rsidRPr="00AB56BB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914CC7" w:rsidRPr="00AB56BB">
        <w:rPr>
          <w:rFonts w:asciiTheme="majorBidi" w:hAnsiTheme="majorBidi" w:cstheme="majorBidi"/>
          <w:sz w:val="24"/>
          <w:szCs w:val="24"/>
        </w:rPr>
        <w:t xml:space="preserve"> </w:t>
      </w:r>
      <w:r w:rsidR="005E0FA6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Technique </w:t>
      </w:r>
      <w:r w:rsidR="00D4644F" w:rsidRPr="005F56AA">
        <w:rPr>
          <w:rFonts w:asciiTheme="majorBidi" w:hAnsiTheme="majorBidi" w:cstheme="majorBidi"/>
          <w:sz w:val="24"/>
          <w:szCs w:val="24"/>
          <w:highlight w:val="yellow"/>
        </w:rPr>
        <w:t>qui c</w:t>
      </w:r>
      <w:r w:rsidR="0041347B" w:rsidRPr="005F56AA">
        <w:rPr>
          <w:rFonts w:asciiTheme="majorBidi" w:hAnsiTheme="majorBidi" w:cstheme="majorBidi"/>
          <w:sz w:val="24"/>
          <w:szCs w:val="24"/>
          <w:highlight w:val="yellow"/>
        </w:rPr>
        <w:t>omporte plusieurs types</w:t>
      </w:r>
      <w:r w:rsidR="00FF347C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en fonction de l’objectif de l’expérience</w:t>
      </w:r>
    </w:p>
    <w:p w:rsidR="00D73E4D" w:rsidRDefault="00D73E4D" w:rsidP="008616CE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14CC7" w:rsidRDefault="00914CC7" w:rsidP="008616CE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6. </w:t>
      </w:r>
      <w:r w:rsidR="00D73E4D" w:rsidRPr="00FF347C">
        <w:rPr>
          <w:rFonts w:asciiTheme="majorBidi" w:hAnsiTheme="majorBidi" w:cstheme="majorBidi"/>
          <w:sz w:val="24"/>
          <w:szCs w:val="24"/>
        </w:rPr>
        <w:t>La spectrophotométrie est une :</w:t>
      </w:r>
    </w:p>
    <w:p w:rsidR="00C24454" w:rsidRDefault="00C24454" w:rsidP="008616CE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914CC7" w:rsidRPr="00FF347C" w:rsidRDefault="00914CC7" w:rsidP="008616CE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a.</w:t>
      </w:r>
      <w:r w:rsidR="00D73E4D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D73E4D" w:rsidRPr="00FF347C">
        <w:rPr>
          <w:rFonts w:asciiTheme="majorBidi" w:hAnsiTheme="majorBidi" w:cstheme="majorBidi"/>
          <w:sz w:val="24"/>
          <w:szCs w:val="24"/>
        </w:rPr>
        <w:t xml:space="preserve">Méthode de séparation </w:t>
      </w:r>
      <w:r w:rsidR="0041347B" w:rsidRPr="00FF347C">
        <w:rPr>
          <w:rFonts w:asciiTheme="majorBidi" w:hAnsiTheme="majorBidi" w:cstheme="majorBidi"/>
          <w:sz w:val="24"/>
          <w:szCs w:val="24"/>
        </w:rPr>
        <w:t xml:space="preserve">des solutés en fonction </w:t>
      </w:r>
      <w:r w:rsidR="00AA5CB0" w:rsidRPr="00FF347C">
        <w:rPr>
          <w:rFonts w:asciiTheme="majorBidi" w:hAnsiTheme="majorBidi" w:cstheme="majorBidi"/>
          <w:sz w:val="24"/>
          <w:szCs w:val="24"/>
        </w:rPr>
        <w:t>de deux phases stationnaire et liquide</w:t>
      </w:r>
    </w:p>
    <w:p w:rsidR="00914CC7" w:rsidRPr="00FF347C" w:rsidRDefault="00914CC7" w:rsidP="00AA5CB0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FF347C">
        <w:rPr>
          <w:rFonts w:asciiTheme="majorBidi" w:hAnsiTheme="majorBidi" w:cstheme="majorBidi"/>
          <w:sz w:val="24"/>
          <w:szCs w:val="24"/>
        </w:rPr>
        <w:t xml:space="preserve">  </w:t>
      </w:r>
      <w:r w:rsidR="00AB56BB" w:rsidRPr="00AB56BB">
        <w:rPr>
          <w:rFonts w:asciiTheme="majorBidi" w:hAnsiTheme="majorBidi" w:cstheme="majorBidi"/>
          <w:b/>
          <w:bCs/>
          <w:color w:val="FF0000"/>
          <w:sz w:val="24"/>
          <w:szCs w:val="24"/>
        </w:rPr>
        <w:t>0.5</w:t>
      </w:r>
      <w:r w:rsidRPr="00FF347C">
        <w:rPr>
          <w:rFonts w:asciiTheme="majorBidi" w:hAnsiTheme="majorBidi" w:cstheme="majorBidi"/>
          <w:sz w:val="24"/>
          <w:szCs w:val="24"/>
        </w:rPr>
        <w:t xml:space="preserve">   </w:t>
      </w:r>
      <w:r w:rsidRPr="005F56A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b</w:t>
      </w:r>
      <w:r w:rsidRPr="005F56AA">
        <w:rPr>
          <w:rFonts w:asciiTheme="majorBidi" w:hAnsiTheme="majorBidi" w:cstheme="majorBidi"/>
          <w:sz w:val="24"/>
          <w:szCs w:val="24"/>
          <w:highlight w:val="yellow"/>
        </w:rPr>
        <w:t>.</w:t>
      </w:r>
      <w:r w:rsidR="00D73E4D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Technique spectrale </w:t>
      </w:r>
      <w:r w:rsidR="00AA5CB0" w:rsidRPr="005F56AA">
        <w:rPr>
          <w:rFonts w:asciiTheme="majorBidi" w:hAnsiTheme="majorBidi" w:cstheme="majorBidi"/>
          <w:sz w:val="24"/>
          <w:szCs w:val="24"/>
          <w:highlight w:val="yellow"/>
        </w:rPr>
        <w:t>permet de calculer l’absorbance</w:t>
      </w:r>
      <w:r w:rsidR="00112D8F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et la concentration des substances</w:t>
      </w:r>
    </w:p>
    <w:p w:rsidR="00914CC7" w:rsidRPr="00FF347C" w:rsidRDefault="00914CC7" w:rsidP="008616CE">
      <w:pPr>
        <w:spacing w:before="0" w:after="0" w:line="240" w:lineRule="auto"/>
        <w:rPr>
          <w:rFonts w:asciiTheme="majorBidi" w:hAnsiTheme="majorBidi" w:cstheme="majorBidi"/>
          <w:sz w:val="24"/>
          <w:szCs w:val="24"/>
        </w:rPr>
      </w:pPr>
      <w:r w:rsidRPr="00FF347C">
        <w:rPr>
          <w:rFonts w:asciiTheme="majorBidi" w:hAnsiTheme="majorBidi" w:cstheme="majorBidi"/>
          <w:sz w:val="24"/>
          <w:szCs w:val="24"/>
        </w:rPr>
        <w:t xml:space="preserve">     </w:t>
      </w:r>
      <w:r w:rsidRPr="00FF347C">
        <w:rPr>
          <w:rFonts w:asciiTheme="majorBidi" w:hAnsiTheme="majorBidi" w:cstheme="majorBidi"/>
          <w:b/>
          <w:bCs/>
          <w:sz w:val="24"/>
          <w:szCs w:val="24"/>
        </w:rPr>
        <w:t>c</w:t>
      </w:r>
      <w:r w:rsidRPr="00FF347C">
        <w:rPr>
          <w:rFonts w:asciiTheme="majorBidi" w:hAnsiTheme="majorBidi" w:cstheme="majorBidi"/>
          <w:sz w:val="24"/>
          <w:szCs w:val="24"/>
        </w:rPr>
        <w:t>.</w:t>
      </w:r>
      <w:r w:rsidR="00D73E4D" w:rsidRPr="00FF347C">
        <w:rPr>
          <w:rFonts w:asciiTheme="majorBidi" w:hAnsiTheme="majorBidi" w:cstheme="majorBidi"/>
          <w:sz w:val="24"/>
          <w:szCs w:val="24"/>
        </w:rPr>
        <w:t xml:space="preserve"> Technique </w:t>
      </w:r>
      <w:r w:rsidR="00AA5CB0" w:rsidRPr="00FF347C">
        <w:rPr>
          <w:rFonts w:asciiTheme="majorBidi" w:hAnsiTheme="majorBidi" w:cstheme="majorBidi"/>
          <w:sz w:val="24"/>
          <w:szCs w:val="24"/>
        </w:rPr>
        <w:t xml:space="preserve">de séparation selon une force centrifuge </w:t>
      </w:r>
    </w:p>
    <w:p w:rsidR="00D73E4D" w:rsidRDefault="00AB56BB" w:rsidP="00AB56BB">
      <w:pPr>
        <w:spacing w:before="0"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 </w:t>
      </w:r>
      <w:proofErr w:type="gramStart"/>
      <w:r w:rsidRPr="00AB56BB">
        <w:rPr>
          <w:rFonts w:asciiTheme="majorBidi" w:hAnsiTheme="majorBidi" w:cstheme="majorBidi"/>
          <w:b/>
          <w:bCs/>
          <w:color w:val="FF0000"/>
          <w:sz w:val="24"/>
          <w:szCs w:val="24"/>
        </w:rPr>
        <w:t>0.5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="00914CC7" w:rsidRPr="005F56AA">
        <w:rPr>
          <w:rFonts w:asciiTheme="majorBidi" w:hAnsiTheme="majorBidi" w:cstheme="majorBidi"/>
          <w:b/>
          <w:bCs/>
          <w:sz w:val="24"/>
          <w:szCs w:val="24"/>
          <w:highlight w:val="yellow"/>
        </w:rPr>
        <w:t>d.</w:t>
      </w:r>
      <w:proofErr w:type="gramEnd"/>
      <w:r w:rsidR="00D73E4D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 Technique </w:t>
      </w:r>
      <w:r w:rsidR="00112D8F" w:rsidRPr="005F56AA">
        <w:rPr>
          <w:rFonts w:asciiTheme="majorBidi" w:hAnsiTheme="majorBidi" w:cstheme="majorBidi"/>
          <w:sz w:val="24"/>
          <w:szCs w:val="24"/>
          <w:highlight w:val="yellow"/>
        </w:rPr>
        <w:t xml:space="preserve">analytique quantitative et qualitative qui </w:t>
      </w:r>
      <w:r w:rsidR="00AA5CB0" w:rsidRPr="005F56AA">
        <w:rPr>
          <w:rFonts w:asciiTheme="majorBidi" w:hAnsiTheme="majorBidi" w:cstheme="majorBidi"/>
          <w:sz w:val="24"/>
          <w:szCs w:val="24"/>
          <w:highlight w:val="yellow"/>
        </w:rPr>
        <w:t>comporte plusieurs types</w:t>
      </w:r>
    </w:p>
    <w:p w:rsidR="00D22231" w:rsidRPr="00514E30" w:rsidRDefault="00D22231" w:rsidP="00C12739">
      <w:pPr>
        <w:jc w:val="right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sectPr w:rsidR="00D22231" w:rsidRPr="00514E30" w:rsidSect="0094342C">
      <w:pgSz w:w="11906" w:h="16838"/>
      <w:pgMar w:top="56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68A"/>
    <w:multiLevelType w:val="hybridMultilevel"/>
    <w:tmpl w:val="151AD73E"/>
    <w:lvl w:ilvl="0" w:tplc="8FA676D4">
      <w:start w:val="1"/>
      <w:numFmt w:val="lowerLetter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46E6C02"/>
    <w:multiLevelType w:val="hybridMultilevel"/>
    <w:tmpl w:val="C4D254A4"/>
    <w:lvl w:ilvl="0" w:tplc="7898CA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97E1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88D66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E6C4A9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48613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322F8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15E7A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A8E014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8BAE75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17A12056"/>
    <w:multiLevelType w:val="hybridMultilevel"/>
    <w:tmpl w:val="B26A1CB8"/>
    <w:lvl w:ilvl="0" w:tplc="C070000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F302A99"/>
    <w:multiLevelType w:val="hybridMultilevel"/>
    <w:tmpl w:val="E6D2CBE6"/>
    <w:lvl w:ilvl="0" w:tplc="AD6E0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1E7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E62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63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A1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4C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E8B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21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0850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0DE1B22"/>
    <w:multiLevelType w:val="hybridMultilevel"/>
    <w:tmpl w:val="CA583D9E"/>
    <w:lvl w:ilvl="0" w:tplc="250465D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F62C55"/>
    <w:multiLevelType w:val="hybridMultilevel"/>
    <w:tmpl w:val="39D2BB4A"/>
    <w:lvl w:ilvl="0" w:tplc="EB5A96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49A0D1E"/>
    <w:multiLevelType w:val="hybridMultilevel"/>
    <w:tmpl w:val="1D6AC506"/>
    <w:lvl w:ilvl="0" w:tplc="8EACC3D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7B664F6"/>
    <w:multiLevelType w:val="hybridMultilevel"/>
    <w:tmpl w:val="E0CEDE42"/>
    <w:lvl w:ilvl="0" w:tplc="165C4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8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3E9E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C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41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EE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A2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86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8E4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E74774E"/>
    <w:multiLevelType w:val="hybridMultilevel"/>
    <w:tmpl w:val="F93CF828"/>
    <w:lvl w:ilvl="0" w:tplc="ADFAE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1295FB2"/>
    <w:multiLevelType w:val="hybridMultilevel"/>
    <w:tmpl w:val="F65484B6"/>
    <w:lvl w:ilvl="0" w:tplc="D6C27F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6611CEE"/>
    <w:multiLevelType w:val="hybridMultilevel"/>
    <w:tmpl w:val="381AA512"/>
    <w:lvl w:ilvl="0" w:tplc="00E491C2">
      <w:start w:val="1"/>
      <w:numFmt w:val="lowerLetter"/>
      <w:lvlText w:val="%1."/>
      <w:lvlJc w:val="left"/>
      <w:pPr>
        <w:ind w:left="11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7" w:hanging="360"/>
      </w:pPr>
    </w:lvl>
    <w:lvl w:ilvl="2" w:tplc="040C001B" w:tentative="1">
      <w:start w:val="1"/>
      <w:numFmt w:val="lowerRoman"/>
      <w:lvlText w:val="%3."/>
      <w:lvlJc w:val="right"/>
      <w:pPr>
        <w:ind w:left="2607" w:hanging="180"/>
      </w:pPr>
    </w:lvl>
    <w:lvl w:ilvl="3" w:tplc="040C000F" w:tentative="1">
      <w:start w:val="1"/>
      <w:numFmt w:val="decimal"/>
      <w:lvlText w:val="%4."/>
      <w:lvlJc w:val="left"/>
      <w:pPr>
        <w:ind w:left="3327" w:hanging="360"/>
      </w:pPr>
    </w:lvl>
    <w:lvl w:ilvl="4" w:tplc="040C0019" w:tentative="1">
      <w:start w:val="1"/>
      <w:numFmt w:val="lowerLetter"/>
      <w:lvlText w:val="%5."/>
      <w:lvlJc w:val="left"/>
      <w:pPr>
        <w:ind w:left="4047" w:hanging="360"/>
      </w:pPr>
    </w:lvl>
    <w:lvl w:ilvl="5" w:tplc="040C001B" w:tentative="1">
      <w:start w:val="1"/>
      <w:numFmt w:val="lowerRoman"/>
      <w:lvlText w:val="%6."/>
      <w:lvlJc w:val="right"/>
      <w:pPr>
        <w:ind w:left="4767" w:hanging="180"/>
      </w:pPr>
    </w:lvl>
    <w:lvl w:ilvl="6" w:tplc="040C000F" w:tentative="1">
      <w:start w:val="1"/>
      <w:numFmt w:val="decimal"/>
      <w:lvlText w:val="%7."/>
      <w:lvlJc w:val="left"/>
      <w:pPr>
        <w:ind w:left="5487" w:hanging="360"/>
      </w:pPr>
    </w:lvl>
    <w:lvl w:ilvl="7" w:tplc="040C0019" w:tentative="1">
      <w:start w:val="1"/>
      <w:numFmt w:val="lowerLetter"/>
      <w:lvlText w:val="%8."/>
      <w:lvlJc w:val="left"/>
      <w:pPr>
        <w:ind w:left="6207" w:hanging="360"/>
      </w:pPr>
    </w:lvl>
    <w:lvl w:ilvl="8" w:tplc="040C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57C5615D"/>
    <w:multiLevelType w:val="hybridMultilevel"/>
    <w:tmpl w:val="3A620D90"/>
    <w:lvl w:ilvl="0" w:tplc="ACE2D106">
      <w:start w:val="1"/>
      <w:numFmt w:val="lowerLetter"/>
      <w:lvlText w:val="%1."/>
      <w:lvlJc w:val="left"/>
      <w:pPr>
        <w:ind w:left="1167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887" w:hanging="360"/>
      </w:pPr>
    </w:lvl>
    <w:lvl w:ilvl="2" w:tplc="040C001B" w:tentative="1">
      <w:start w:val="1"/>
      <w:numFmt w:val="lowerRoman"/>
      <w:lvlText w:val="%3."/>
      <w:lvlJc w:val="right"/>
      <w:pPr>
        <w:ind w:left="2607" w:hanging="180"/>
      </w:pPr>
    </w:lvl>
    <w:lvl w:ilvl="3" w:tplc="040C000F" w:tentative="1">
      <w:start w:val="1"/>
      <w:numFmt w:val="decimal"/>
      <w:lvlText w:val="%4."/>
      <w:lvlJc w:val="left"/>
      <w:pPr>
        <w:ind w:left="3327" w:hanging="360"/>
      </w:pPr>
    </w:lvl>
    <w:lvl w:ilvl="4" w:tplc="040C0019" w:tentative="1">
      <w:start w:val="1"/>
      <w:numFmt w:val="lowerLetter"/>
      <w:lvlText w:val="%5."/>
      <w:lvlJc w:val="left"/>
      <w:pPr>
        <w:ind w:left="4047" w:hanging="360"/>
      </w:pPr>
    </w:lvl>
    <w:lvl w:ilvl="5" w:tplc="040C001B" w:tentative="1">
      <w:start w:val="1"/>
      <w:numFmt w:val="lowerRoman"/>
      <w:lvlText w:val="%6."/>
      <w:lvlJc w:val="right"/>
      <w:pPr>
        <w:ind w:left="4767" w:hanging="180"/>
      </w:pPr>
    </w:lvl>
    <w:lvl w:ilvl="6" w:tplc="040C000F" w:tentative="1">
      <w:start w:val="1"/>
      <w:numFmt w:val="decimal"/>
      <w:lvlText w:val="%7."/>
      <w:lvlJc w:val="left"/>
      <w:pPr>
        <w:ind w:left="5487" w:hanging="360"/>
      </w:pPr>
    </w:lvl>
    <w:lvl w:ilvl="7" w:tplc="040C0019" w:tentative="1">
      <w:start w:val="1"/>
      <w:numFmt w:val="lowerLetter"/>
      <w:lvlText w:val="%8."/>
      <w:lvlJc w:val="left"/>
      <w:pPr>
        <w:ind w:left="6207" w:hanging="360"/>
      </w:pPr>
    </w:lvl>
    <w:lvl w:ilvl="8" w:tplc="040C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2" w15:restartNumberingAfterBreak="0">
    <w:nsid w:val="5B173E3C"/>
    <w:multiLevelType w:val="hybridMultilevel"/>
    <w:tmpl w:val="88C6AE18"/>
    <w:lvl w:ilvl="0" w:tplc="8512A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DA7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122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AC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7ED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C06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305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EE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72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EF634C"/>
    <w:multiLevelType w:val="hybridMultilevel"/>
    <w:tmpl w:val="AD5E9800"/>
    <w:lvl w:ilvl="0" w:tplc="763EB6BA">
      <w:start w:val="1"/>
      <w:numFmt w:val="lowerLetter"/>
      <w:lvlText w:val="%1."/>
      <w:lvlJc w:val="left"/>
      <w:pPr>
        <w:ind w:left="11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87" w:hanging="360"/>
      </w:pPr>
    </w:lvl>
    <w:lvl w:ilvl="2" w:tplc="040C001B" w:tentative="1">
      <w:start w:val="1"/>
      <w:numFmt w:val="lowerRoman"/>
      <w:lvlText w:val="%3."/>
      <w:lvlJc w:val="right"/>
      <w:pPr>
        <w:ind w:left="2607" w:hanging="180"/>
      </w:pPr>
    </w:lvl>
    <w:lvl w:ilvl="3" w:tplc="040C000F" w:tentative="1">
      <w:start w:val="1"/>
      <w:numFmt w:val="decimal"/>
      <w:lvlText w:val="%4."/>
      <w:lvlJc w:val="left"/>
      <w:pPr>
        <w:ind w:left="3327" w:hanging="360"/>
      </w:pPr>
    </w:lvl>
    <w:lvl w:ilvl="4" w:tplc="040C0019" w:tentative="1">
      <w:start w:val="1"/>
      <w:numFmt w:val="lowerLetter"/>
      <w:lvlText w:val="%5."/>
      <w:lvlJc w:val="left"/>
      <w:pPr>
        <w:ind w:left="4047" w:hanging="360"/>
      </w:pPr>
    </w:lvl>
    <w:lvl w:ilvl="5" w:tplc="040C001B" w:tentative="1">
      <w:start w:val="1"/>
      <w:numFmt w:val="lowerRoman"/>
      <w:lvlText w:val="%6."/>
      <w:lvlJc w:val="right"/>
      <w:pPr>
        <w:ind w:left="4767" w:hanging="180"/>
      </w:pPr>
    </w:lvl>
    <w:lvl w:ilvl="6" w:tplc="040C000F" w:tentative="1">
      <w:start w:val="1"/>
      <w:numFmt w:val="decimal"/>
      <w:lvlText w:val="%7."/>
      <w:lvlJc w:val="left"/>
      <w:pPr>
        <w:ind w:left="5487" w:hanging="360"/>
      </w:pPr>
    </w:lvl>
    <w:lvl w:ilvl="7" w:tplc="040C0019" w:tentative="1">
      <w:start w:val="1"/>
      <w:numFmt w:val="lowerLetter"/>
      <w:lvlText w:val="%8."/>
      <w:lvlJc w:val="left"/>
      <w:pPr>
        <w:ind w:left="6207" w:hanging="360"/>
      </w:pPr>
    </w:lvl>
    <w:lvl w:ilvl="8" w:tplc="040C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4" w15:restartNumberingAfterBreak="0">
    <w:nsid w:val="71B46582"/>
    <w:multiLevelType w:val="hybridMultilevel"/>
    <w:tmpl w:val="14684A1C"/>
    <w:lvl w:ilvl="0" w:tplc="6338F7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A023E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9AA1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FEA4F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D0662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E411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A1890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791EE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7EF11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74483D4D"/>
    <w:multiLevelType w:val="hybridMultilevel"/>
    <w:tmpl w:val="C5D27CC0"/>
    <w:lvl w:ilvl="0" w:tplc="47F4A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6AE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06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863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4B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AC1A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603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56B7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E03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017E17"/>
    <w:multiLevelType w:val="hybridMultilevel"/>
    <w:tmpl w:val="ED56BB8A"/>
    <w:lvl w:ilvl="0" w:tplc="4C7A31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979AE"/>
    <w:multiLevelType w:val="hybridMultilevel"/>
    <w:tmpl w:val="AB5ED7BC"/>
    <w:lvl w:ilvl="0" w:tplc="0594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8D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24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4C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A276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C8D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7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61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F8E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3"/>
  </w:num>
  <w:num w:numId="7">
    <w:abstractNumId w:val="10"/>
  </w:num>
  <w:num w:numId="8">
    <w:abstractNumId w:val="6"/>
  </w:num>
  <w:num w:numId="9">
    <w:abstractNumId w:val="11"/>
  </w:num>
  <w:num w:numId="10">
    <w:abstractNumId w:val="17"/>
  </w:num>
  <w:num w:numId="11">
    <w:abstractNumId w:val="12"/>
  </w:num>
  <w:num w:numId="12">
    <w:abstractNumId w:val="14"/>
  </w:num>
  <w:num w:numId="13">
    <w:abstractNumId w:val="1"/>
  </w:num>
  <w:num w:numId="14">
    <w:abstractNumId w:val="15"/>
  </w:num>
  <w:num w:numId="15">
    <w:abstractNumId w:val="7"/>
  </w:num>
  <w:num w:numId="16">
    <w:abstractNumId w:val="4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2D3D"/>
    <w:rsid w:val="00051E81"/>
    <w:rsid w:val="00067FA4"/>
    <w:rsid w:val="00081E37"/>
    <w:rsid w:val="000D4666"/>
    <w:rsid w:val="00112D8F"/>
    <w:rsid w:val="00137D92"/>
    <w:rsid w:val="0015199E"/>
    <w:rsid w:val="00171682"/>
    <w:rsid w:val="00184E5E"/>
    <w:rsid w:val="001D58A3"/>
    <w:rsid w:val="00221248"/>
    <w:rsid w:val="00234CBC"/>
    <w:rsid w:val="002371A3"/>
    <w:rsid w:val="0027726B"/>
    <w:rsid w:val="00305147"/>
    <w:rsid w:val="00332CC0"/>
    <w:rsid w:val="00337BE0"/>
    <w:rsid w:val="00371B6A"/>
    <w:rsid w:val="003957BD"/>
    <w:rsid w:val="003C028C"/>
    <w:rsid w:val="0041347B"/>
    <w:rsid w:val="0049598B"/>
    <w:rsid w:val="004C1180"/>
    <w:rsid w:val="004F0462"/>
    <w:rsid w:val="00510AEE"/>
    <w:rsid w:val="00514E30"/>
    <w:rsid w:val="00565486"/>
    <w:rsid w:val="005E0FA6"/>
    <w:rsid w:val="005F56AA"/>
    <w:rsid w:val="00616340"/>
    <w:rsid w:val="006B3498"/>
    <w:rsid w:val="00741953"/>
    <w:rsid w:val="007842C1"/>
    <w:rsid w:val="007B3C7D"/>
    <w:rsid w:val="007B7857"/>
    <w:rsid w:val="00825637"/>
    <w:rsid w:val="008616CE"/>
    <w:rsid w:val="008717DA"/>
    <w:rsid w:val="00914CC7"/>
    <w:rsid w:val="0093342D"/>
    <w:rsid w:val="00936F17"/>
    <w:rsid w:val="0094342C"/>
    <w:rsid w:val="00951C7C"/>
    <w:rsid w:val="00980DFD"/>
    <w:rsid w:val="00A21BEF"/>
    <w:rsid w:val="00A35239"/>
    <w:rsid w:val="00A36EAD"/>
    <w:rsid w:val="00A777F4"/>
    <w:rsid w:val="00A92928"/>
    <w:rsid w:val="00AA5CB0"/>
    <w:rsid w:val="00AB56BB"/>
    <w:rsid w:val="00B05C68"/>
    <w:rsid w:val="00B57C7F"/>
    <w:rsid w:val="00B62608"/>
    <w:rsid w:val="00B74F30"/>
    <w:rsid w:val="00BA61B0"/>
    <w:rsid w:val="00C12739"/>
    <w:rsid w:val="00C24454"/>
    <w:rsid w:val="00C3332C"/>
    <w:rsid w:val="00C7409D"/>
    <w:rsid w:val="00CA5245"/>
    <w:rsid w:val="00CB3829"/>
    <w:rsid w:val="00CD5195"/>
    <w:rsid w:val="00D114FA"/>
    <w:rsid w:val="00D12D3D"/>
    <w:rsid w:val="00D22231"/>
    <w:rsid w:val="00D459BF"/>
    <w:rsid w:val="00D4644F"/>
    <w:rsid w:val="00D73E4D"/>
    <w:rsid w:val="00E03198"/>
    <w:rsid w:val="00E47136"/>
    <w:rsid w:val="00E80BB7"/>
    <w:rsid w:val="00E83E57"/>
    <w:rsid w:val="00EA1F81"/>
    <w:rsid w:val="00F2788B"/>
    <w:rsid w:val="00F56D26"/>
    <w:rsid w:val="00FC4CEC"/>
    <w:rsid w:val="00FD13F2"/>
    <w:rsid w:val="00FF3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927E"/>
  <w15:chartTrackingRefBased/>
  <w15:docId w15:val="{91F5B8C1-46A1-4EB2-AAF5-7CCA87AA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C7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6EAD"/>
    <w:pPr>
      <w:ind w:left="720"/>
      <w:contextualSpacing/>
    </w:pPr>
  </w:style>
  <w:style w:type="paragraph" w:customStyle="1" w:styleId="Default">
    <w:name w:val="Default"/>
    <w:rsid w:val="00936F17"/>
    <w:pPr>
      <w:autoSpaceDE w:val="0"/>
      <w:autoSpaceDN w:val="0"/>
      <w:adjustRightInd w:val="0"/>
      <w:spacing w:before="0" w:after="0" w:line="240" w:lineRule="auto"/>
      <w:ind w:firstLine="0"/>
      <w:jc w:val="left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3332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78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7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4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47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18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39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1050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Belkhar</dc:creator>
  <cp:keywords/>
  <dc:description/>
  <cp:lastModifiedBy>Belkhar</cp:lastModifiedBy>
  <cp:revision>7</cp:revision>
  <cp:lastPrinted>2024-01-13T15:40:00Z</cp:lastPrinted>
  <dcterms:created xsi:type="dcterms:W3CDTF">2024-01-09T20:34:00Z</dcterms:created>
  <dcterms:modified xsi:type="dcterms:W3CDTF">2024-01-14T19:11:00Z</dcterms:modified>
</cp:coreProperties>
</file>